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5EF0" w14:textId="4CEDE03B" w:rsidR="00D14D0A" w:rsidRDefault="00ED312F">
      <w:pPr>
        <w:tabs>
          <w:tab w:val="center" w:pos="4536"/>
          <w:tab w:val="right" w:pos="9072"/>
        </w:tabs>
        <w:spacing w:after="0" w:line="240" w:lineRule="auto"/>
      </w:pPr>
      <w:r>
        <w:rPr>
          <w:noProof/>
        </w:rPr>
        <w:drawing>
          <wp:inline distT="0" distB="0" distL="0" distR="0" wp14:anchorId="1347AB5C" wp14:editId="63924279">
            <wp:extent cx="3512820" cy="2019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7041" w14:textId="77777777" w:rsidR="00DE2AC5" w:rsidRDefault="00DE2AC5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79521372" w14:textId="77777777" w:rsidR="00DE2AC5" w:rsidRDefault="00DE2AC5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A913395" w14:textId="77777777" w:rsidR="002927B4" w:rsidRDefault="002927B4" w:rsidP="002927B4">
      <w:pPr>
        <w:pStyle w:val="Default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UPUTE ZA IZNAJMLJIVAČE</w:t>
      </w:r>
    </w:p>
    <w:p w14:paraId="2F74D198" w14:textId="78A94037" w:rsidR="002927B4" w:rsidRDefault="002927B4" w:rsidP="002927B4">
      <w:pPr>
        <w:pStyle w:val="Default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2F996E70" w14:textId="0E2258B5" w:rsidR="002927B4" w:rsidRDefault="002927B4" w:rsidP="002927B4">
      <w:pPr>
        <w:pStyle w:val="Default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Turističk</w:t>
      </w:r>
      <w:r>
        <w:rPr>
          <w:rFonts w:ascii="Comic Sans MS" w:hAnsi="Comic Sans MS"/>
          <w:b/>
          <w:bCs/>
          <w:sz w:val="36"/>
          <w:szCs w:val="36"/>
        </w:rPr>
        <w:t>a zajednica Grada Drniša</w:t>
      </w:r>
    </w:p>
    <w:p w14:paraId="2C2E9DB3" w14:textId="0864E912" w:rsidR="002927B4" w:rsidRDefault="002927B4" w:rsidP="002927B4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Ulica Domovinskog rata 5, 22 320 Drniš</w:t>
      </w:r>
    </w:p>
    <w:p w14:paraId="13649BCB" w14:textId="10E45840" w:rsidR="002927B4" w:rsidRDefault="002927B4" w:rsidP="002927B4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5B98454" w14:textId="4BD31159" w:rsidR="002927B4" w:rsidRDefault="002927B4" w:rsidP="002927B4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e-mail:info</w:t>
      </w:r>
      <w:r>
        <w:rPr>
          <w:rFonts w:ascii="Comic Sans MS" w:hAnsi="Comic Sans MS"/>
          <w:b/>
          <w:bCs/>
          <w:sz w:val="28"/>
          <w:szCs w:val="28"/>
        </w:rPr>
        <w:t>@tz-drnis.hr</w:t>
      </w:r>
      <w:proofErr w:type="spellEnd"/>
    </w:p>
    <w:p w14:paraId="09164C3B" w14:textId="223761CA" w:rsidR="002927B4" w:rsidRDefault="002927B4" w:rsidP="002927B4">
      <w:pPr>
        <w:pStyle w:val="Default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www.</w:t>
      </w:r>
      <w:r>
        <w:rPr>
          <w:rFonts w:ascii="Comic Sans MS" w:hAnsi="Comic Sans MS"/>
          <w:b/>
          <w:bCs/>
          <w:sz w:val="28"/>
          <w:szCs w:val="28"/>
        </w:rPr>
        <w:t>tz-drnis.hr</w:t>
      </w:r>
    </w:p>
    <w:p w14:paraId="37773260" w14:textId="77777777" w:rsidR="002927B4" w:rsidRDefault="002927B4" w:rsidP="002927B4">
      <w:pPr>
        <w:pStyle w:val="Default"/>
        <w:jc w:val="center"/>
        <w:rPr>
          <w:rFonts w:ascii="Comic Sans MS" w:hAnsi="Comic Sans MS" w:cstheme="minorBidi"/>
          <w:color w:val="auto"/>
        </w:rPr>
      </w:pPr>
    </w:p>
    <w:p w14:paraId="72D45687" w14:textId="77777777" w:rsidR="002927B4" w:rsidRDefault="002927B4" w:rsidP="002927B4">
      <w:pPr>
        <w:pStyle w:val="Default"/>
        <w:jc w:val="center"/>
        <w:rPr>
          <w:rFonts w:ascii="Comic Sans MS" w:hAnsi="Comic Sans MS" w:cstheme="minorBidi"/>
          <w:color w:val="auto"/>
        </w:rPr>
      </w:pPr>
    </w:p>
    <w:p w14:paraId="72B4FA86" w14:textId="77777777" w:rsidR="00DE2AC5" w:rsidRDefault="00DE2AC5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DC974D0" w14:textId="77777777" w:rsidR="002927B4" w:rsidRDefault="002927B4" w:rsidP="002927B4">
      <w:pPr>
        <w:pStyle w:val="Default"/>
        <w:pageBreakBefore/>
        <w:rPr>
          <w:rFonts w:ascii="Comic Sans MS" w:hAnsi="Comic Sans MS" w:cstheme="minorBidi"/>
          <w:b/>
          <w:color w:val="auto"/>
          <w:sz w:val="23"/>
          <w:szCs w:val="23"/>
        </w:rPr>
      </w:pPr>
      <w:r>
        <w:rPr>
          <w:rFonts w:ascii="Comic Sans MS" w:hAnsi="Comic Sans MS" w:cstheme="minorBidi"/>
          <w:b/>
          <w:bCs/>
          <w:color w:val="auto"/>
          <w:sz w:val="23"/>
          <w:szCs w:val="23"/>
        </w:rPr>
        <w:lastRenderedPageBreak/>
        <w:t xml:space="preserve">1. RJEŠENJE O ODOBRENJU PRUŽANJA UGOSTITELJSKIH USLUGA U DOMAĆINSTVU </w:t>
      </w:r>
    </w:p>
    <w:p w14:paraId="1493322C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</w:p>
    <w:p w14:paraId="6DF876F5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Ugostiteljske usluge u domaćinstvu može pružati fizička osoba državljanin Republike Hrvatske  te državljani ostalih država članica Europskoga gospodarskog prostora i Švicarske Konfederacije.  </w:t>
      </w:r>
    </w:p>
    <w:p w14:paraId="6FF87EF3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Za pružanje ugostiteljskih usluga u domaćinstvu, iznajmljivač je dužan ishoditi rješenje o odobrenju za pružanje ugostiteljskih usluga u domaćinstvu od nadležnog ureda.  </w:t>
      </w:r>
    </w:p>
    <w:p w14:paraId="2B2B2A7D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Zahtjev za pružanje usluga u domaćinstvu se predaje u ;</w:t>
      </w:r>
    </w:p>
    <w:p w14:paraId="3209BAC7" w14:textId="77777777" w:rsidR="002927B4" w:rsidRDefault="002927B4" w:rsidP="002927B4">
      <w:pPr>
        <w:rPr>
          <w:rFonts w:ascii="Comic Sans MS" w:eastAsiaTheme="minorHAnsi" w:hAnsi="Comic Sans MS"/>
          <w:sz w:val="20"/>
          <w:szCs w:val="20"/>
          <w:lang w:eastAsia="en-US"/>
        </w:rPr>
      </w:pPr>
      <w:r>
        <w:rPr>
          <w:rFonts w:ascii="Comic Sans MS" w:hAnsi="Comic Sans MS"/>
          <w:b/>
          <w:bCs/>
          <w:sz w:val="20"/>
          <w:szCs w:val="20"/>
        </w:rPr>
        <w:t>Upravni odjel za gospodarstvo, turizam, poljoprivredu, ruralni razvoj i EU fondove</w:t>
      </w:r>
      <w:r>
        <w:rPr>
          <w:rFonts w:ascii="Comic Sans MS" w:hAnsi="Comic Sans MS"/>
          <w:b/>
          <w:bCs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Telefon: 022 / 460-737</w:t>
      </w:r>
      <w:r>
        <w:rPr>
          <w:rFonts w:ascii="Comic Sans MS" w:hAnsi="Comic Sans MS"/>
          <w:sz w:val="20"/>
          <w:szCs w:val="20"/>
        </w:rPr>
        <w:br/>
        <w:t>Fax: 022 / 460-758</w:t>
      </w:r>
      <w:r>
        <w:rPr>
          <w:rFonts w:ascii="Comic Sans MS" w:hAnsi="Comic Sans MS"/>
          <w:sz w:val="20"/>
          <w:szCs w:val="20"/>
        </w:rPr>
        <w:br/>
        <w:t>E-mail: </w:t>
      </w:r>
      <w:hyperlink r:id="rId8" w:history="1">
        <w:r>
          <w:rPr>
            <w:rStyle w:val="Hiperveza"/>
            <w:rFonts w:ascii="Comic Sans MS" w:hAnsi="Comic Sans MS"/>
            <w:sz w:val="20"/>
            <w:szCs w:val="20"/>
          </w:rPr>
          <w:t>gospodarstvo@skz.hr</w:t>
        </w:r>
      </w:hyperlink>
    </w:p>
    <w:p w14:paraId="3A4F3511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u w:val="single" w:color="000000"/>
          <w:lang w:eastAsia="en-GB"/>
        </w:rPr>
      </w:pPr>
    </w:p>
    <w:p w14:paraId="0BB39FAD" w14:textId="77777777" w:rsidR="002927B4" w:rsidRDefault="002927B4" w:rsidP="002927B4">
      <w:pPr>
        <w:pStyle w:val="Default"/>
        <w:rPr>
          <w:rFonts w:ascii="Comic Sans MS" w:hAnsi="Comic Sans MS"/>
          <w:b/>
          <w:bCs/>
          <w:color w:val="auto"/>
          <w:sz w:val="22"/>
          <w:szCs w:val="22"/>
        </w:rPr>
      </w:pPr>
      <w:r>
        <w:rPr>
          <w:rFonts w:ascii="Comic Sans MS" w:hAnsi="Comic Sans MS"/>
          <w:b/>
          <w:bCs/>
          <w:color w:val="auto"/>
          <w:sz w:val="22"/>
          <w:szCs w:val="22"/>
        </w:rPr>
        <w:t xml:space="preserve">2. STANDARDIZIRANA PLOČA ZA OZNAČAVANJE VRSTE I KATEGORIJE OBJEKTA </w:t>
      </w:r>
    </w:p>
    <w:p w14:paraId="050162CE" w14:textId="77777777" w:rsidR="002927B4" w:rsidRDefault="002927B4" w:rsidP="002927B4">
      <w:pPr>
        <w:pStyle w:val="Default"/>
        <w:rPr>
          <w:rFonts w:ascii="Comic Sans MS" w:hAnsi="Comic Sans MS"/>
          <w:b/>
          <w:bCs/>
          <w:color w:val="auto"/>
          <w:sz w:val="22"/>
          <w:szCs w:val="22"/>
        </w:rPr>
      </w:pPr>
    </w:p>
    <w:p w14:paraId="213819BB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Svim iznajmljivačima propisana je obveza nabave i isticanja standardiziranih ploča za označavanje vrste i kategorije objekta. Ploče se naručuju izravno od proizvođača koji pribave prethodnu suglasnost Ministarstva turizma i sporta.  Proizvođači koji imaju suglasnost Ministarstva su (izvor: web stranica Ministarstva): </w:t>
      </w:r>
    </w:p>
    <w:p w14:paraId="003FEAD0" w14:textId="77777777" w:rsidR="002927B4" w:rsidRDefault="002927B4" w:rsidP="002927B4">
      <w:pPr>
        <w:spacing w:after="0"/>
        <w:ind w:left="34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</w:t>
      </w:r>
    </w:p>
    <w:p w14:paraId="2F1FD2CE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Kordun - marketing d.o.o.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- Matka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Laginje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10, 47000 Karlovac;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tel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: 047 645 561 ;              prodaja-lav@kordun.hr </w:t>
      </w:r>
    </w:p>
    <w:p w14:paraId="72E6E6E0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Jaguar d.o.o.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- Hrvojeva 6, 21000 Split;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tel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: 021 343 888 ; jaguarst6@gmail.com </w:t>
      </w:r>
    </w:p>
    <w:p w14:paraId="1F3416E3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proofErr w:type="spellStart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Binar</w:t>
      </w:r>
      <w:proofErr w:type="spellEnd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 d.o.o.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- Livanjska 12, 21000 Split;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tel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: 021 344 442; </w:t>
      </w:r>
      <w:r>
        <w:rPr>
          <w:rFonts w:ascii="Comic Sans MS" w:eastAsia="Calibri" w:hAnsi="Comic Sans MS" w:cs="Calibri"/>
          <w:color w:val="000000"/>
          <w:sz w:val="20"/>
          <w:szCs w:val="20"/>
          <w:u w:val="single" w:color="000000"/>
          <w:lang w:eastAsia="en-GB"/>
        </w:rPr>
        <w:t>binar@st.htnet.hr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</w:t>
      </w:r>
    </w:p>
    <w:p w14:paraId="2C5ED184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Robi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, obrt za usluge - Put Nina 129a, 23000 Zadar;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tel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: 023 220 655 ; reklame.mikic@gmail.com </w:t>
      </w:r>
    </w:p>
    <w:p w14:paraId="4C9880A1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proofErr w:type="spellStart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Negras</w:t>
      </w:r>
      <w:proofErr w:type="spellEnd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 d.o.o. -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Županićeva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6, 52440 Poreč;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tel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: 052/422-508; </w:t>
      </w:r>
      <w:r>
        <w:rPr>
          <w:rFonts w:ascii="Comic Sans MS" w:eastAsia="Calibri" w:hAnsi="Comic Sans MS" w:cs="Calibri"/>
          <w:color w:val="000000"/>
          <w:sz w:val="20"/>
          <w:szCs w:val="20"/>
          <w:u w:val="single" w:color="000000"/>
          <w:lang w:eastAsia="en-GB"/>
        </w:rPr>
        <w:t>negras@inet.hr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</w:t>
      </w:r>
    </w:p>
    <w:p w14:paraId="118B8BDD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proofErr w:type="spellStart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Tramax</w:t>
      </w:r>
      <w:proofErr w:type="spellEnd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 d.o.o.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- Mažuranićevo šetalište 26, 21000 Split;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tel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: 021/548-808; </w:t>
      </w:r>
      <w:r>
        <w:rPr>
          <w:rFonts w:ascii="Comic Sans MS" w:eastAsia="Calibri" w:hAnsi="Comic Sans MS" w:cs="Calibri"/>
          <w:color w:val="000000"/>
          <w:sz w:val="20"/>
          <w:szCs w:val="20"/>
          <w:u w:val="single" w:color="000000"/>
          <w:lang w:eastAsia="en-GB"/>
        </w:rPr>
        <w:t>info@tramax.hr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</w:t>
      </w:r>
    </w:p>
    <w:p w14:paraId="31815BED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Skripta tisak d.o.o. - 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F. Kuhača 12, 31000 Osijek;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tel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: 031/203-900, </w:t>
      </w:r>
      <w:r>
        <w:rPr>
          <w:rFonts w:ascii="Comic Sans MS" w:eastAsia="Calibri" w:hAnsi="Comic Sans MS" w:cs="Calibri"/>
          <w:color w:val="000000"/>
          <w:sz w:val="20"/>
          <w:szCs w:val="20"/>
          <w:u w:val="single" w:color="000000"/>
          <w:lang w:eastAsia="en-GB"/>
        </w:rPr>
        <w:t>tisak@skripta.hr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</w:t>
      </w:r>
    </w:p>
    <w:p w14:paraId="4AB0673E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proofErr w:type="spellStart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Condor</w:t>
      </w:r>
      <w:proofErr w:type="spellEnd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 B&amp;B d.o.o.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-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Križine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8, 21000 Split;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tel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: 021/460-143, </w:t>
      </w:r>
      <w:r>
        <w:rPr>
          <w:rFonts w:ascii="Comic Sans MS" w:eastAsia="Calibri" w:hAnsi="Comic Sans MS" w:cs="Calibri"/>
          <w:color w:val="000000"/>
          <w:sz w:val="20"/>
          <w:szCs w:val="20"/>
          <w:u w:val="single" w:color="000000"/>
          <w:lang w:eastAsia="en-GB"/>
        </w:rPr>
        <w:t>condor.split@gmail.com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</w:t>
      </w:r>
    </w:p>
    <w:p w14:paraId="6C758EB0" w14:textId="77777777" w:rsidR="002927B4" w:rsidRDefault="002927B4" w:rsidP="002927B4">
      <w:pPr>
        <w:numPr>
          <w:ilvl w:val="0"/>
          <w:numId w:val="2"/>
        </w:numPr>
        <w:spacing w:after="5" w:line="247" w:lineRule="auto"/>
        <w:ind w:right="3" w:hanging="209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proofErr w:type="spellStart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Signoprom</w:t>
      </w:r>
      <w:proofErr w:type="spellEnd"/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 d.o.o.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-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Rašenički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put 10/5, 10000 Zagreb, tel:01/3890- 688, </w:t>
      </w:r>
      <w:r>
        <w:rPr>
          <w:rFonts w:ascii="Comic Sans MS" w:eastAsia="Calibri" w:hAnsi="Comic Sans MS" w:cs="Calibri"/>
          <w:color w:val="0000FF"/>
          <w:sz w:val="20"/>
          <w:szCs w:val="20"/>
          <w:u w:val="single" w:color="0000FF"/>
          <w:lang w:eastAsia="en-GB"/>
        </w:rPr>
        <w:t>signoprom@signoprom.hr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</w:t>
      </w:r>
    </w:p>
    <w:p w14:paraId="74EFD59E" w14:textId="77777777" w:rsidR="002927B4" w:rsidRDefault="002927B4" w:rsidP="002927B4">
      <w:pPr>
        <w:pStyle w:val="Default"/>
        <w:rPr>
          <w:rFonts w:ascii="Comic Sans MS" w:hAnsi="Comic Sans MS"/>
          <w:b/>
          <w:bCs/>
          <w:color w:val="auto"/>
          <w:sz w:val="23"/>
          <w:szCs w:val="23"/>
        </w:rPr>
      </w:pPr>
    </w:p>
    <w:p w14:paraId="2FE30CF4" w14:textId="77777777" w:rsidR="002927B4" w:rsidRDefault="002927B4" w:rsidP="002927B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3.PRIJAVA I ODJAVA GOSTIJU TURISTIČKOJ ZAJEDNICI </w:t>
      </w:r>
    </w:p>
    <w:p w14:paraId="3474BE8A" w14:textId="77777777" w:rsidR="002927B4" w:rsidRDefault="002927B4" w:rsidP="002927B4">
      <w:pPr>
        <w:spacing w:after="0"/>
        <w:ind w:left="75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</w:p>
    <w:p w14:paraId="7DBE7C0F" w14:textId="77777777" w:rsidR="002927B4" w:rsidRDefault="002927B4" w:rsidP="002927B4">
      <w:pPr>
        <w:rPr>
          <w:rFonts w:ascii="Comic Sans MS" w:eastAsiaTheme="minorHAnsi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</w:rPr>
        <w:t>Iznajmljivač je dužan u roku od 24 sata prijaviti i odjaviti boravak svakog gosta, putem informacijskog sustava na web stranici</w:t>
      </w:r>
      <w:hyperlink r:id="rId9" w:history="1">
        <w:r>
          <w:rPr>
            <w:rStyle w:val="Hiperveza"/>
            <w:rFonts w:ascii="Comic Sans MS" w:hAnsi="Comic Sans MS"/>
            <w:sz w:val="20"/>
            <w:szCs w:val="20"/>
          </w:rPr>
          <w:t xml:space="preserve"> </w:t>
        </w:r>
      </w:hyperlink>
      <w:hyperlink r:id="rId10" w:history="1">
        <w:r>
          <w:rPr>
            <w:rStyle w:val="Hiperveza"/>
            <w:rFonts w:ascii="Comic Sans MS" w:hAnsi="Comic Sans MS"/>
            <w:sz w:val="20"/>
            <w:szCs w:val="20"/>
          </w:rPr>
          <w:t>www.evisitor.hr</w:t>
        </w:r>
      </w:hyperlink>
      <w:hyperlink r:id="rId11" w:history="1">
        <w:r>
          <w:rPr>
            <w:rStyle w:val="Hiperveza"/>
            <w:rFonts w:ascii="Comic Sans MS" w:hAnsi="Comic Sans MS"/>
            <w:sz w:val="20"/>
            <w:szCs w:val="20"/>
          </w:rPr>
          <w:t>.</w:t>
        </w:r>
      </w:hyperlink>
      <w:r>
        <w:rPr>
          <w:rFonts w:ascii="Comic Sans MS" w:hAnsi="Comic Sans MS"/>
          <w:sz w:val="20"/>
          <w:szCs w:val="20"/>
        </w:rPr>
        <w:t xml:space="preserve"> Potrebno je da obveznik osobno dođe u ured TZ grada Šibenika po svoje pristupne podatke za </w:t>
      </w:r>
      <w:proofErr w:type="spellStart"/>
      <w:r>
        <w:rPr>
          <w:rFonts w:ascii="Comic Sans MS" w:hAnsi="Comic Sans MS"/>
          <w:sz w:val="20"/>
          <w:szCs w:val="20"/>
        </w:rPr>
        <w:t>eVisitor</w:t>
      </w:r>
      <w:proofErr w:type="spellEnd"/>
      <w:r>
        <w:rPr>
          <w:rFonts w:ascii="Comic Sans MS" w:hAnsi="Comic Sans MS"/>
          <w:sz w:val="20"/>
          <w:szCs w:val="20"/>
        </w:rPr>
        <w:t xml:space="preserve">, uz obavezno predočenje identifikacijskog dokumenta, a u slučaju da podatke preuzima opunomoćena osoba, mora imati pisanu punomoć od ovlaštene osobe, ovjerenu od javnog bilježnika, te svoj i obveznikov identifikacijski dokument. Također, </w:t>
      </w:r>
      <w:proofErr w:type="spellStart"/>
      <w:r>
        <w:rPr>
          <w:rFonts w:ascii="Comic Sans MS" w:hAnsi="Comic Sans MS"/>
          <w:sz w:val="20"/>
          <w:szCs w:val="20"/>
        </w:rPr>
        <w:t>eVisitor</w:t>
      </w:r>
      <w:proofErr w:type="spellEnd"/>
      <w:r>
        <w:rPr>
          <w:rFonts w:ascii="Comic Sans MS" w:hAnsi="Comic Sans MS"/>
          <w:sz w:val="20"/>
          <w:szCs w:val="20"/>
        </w:rPr>
        <w:t xml:space="preserve">-u se može pristupiti putem vjerodajnica za </w:t>
      </w:r>
      <w:proofErr w:type="spellStart"/>
      <w:r>
        <w:rPr>
          <w:rFonts w:ascii="Comic Sans MS" w:hAnsi="Comic Sans MS"/>
          <w:sz w:val="20"/>
          <w:szCs w:val="20"/>
        </w:rPr>
        <w:t>eGrađani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(u tom slučaju nisu potrebni pristupni podaci koje izdaje TZ)</w:t>
      </w:r>
      <w:r>
        <w:rPr>
          <w:rFonts w:ascii="Comic Sans MS" w:hAnsi="Comic Sans MS"/>
          <w:sz w:val="20"/>
          <w:szCs w:val="20"/>
        </w:rPr>
        <w:t xml:space="preserve">. </w:t>
      </w:r>
    </w:p>
    <w:p w14:paraId="0FAA5A0B" w14:textId="45C839EA" w:rsidR="002927B4" w:rsidRDefault="002927B4" w:rsidP="002927B4">
      <w:pPr>
        <w:rPr>
          <w:rFonts w:ascii="Comic Sans MS" w:hAnsi="Comic Sans MS"/>
          <w:sz w:val="20"/>
          <w:szCs w:val="20"/>
        </w:rPr>
      </w:pPr>
    </w:p>
    <w:p w14:paraId="154CFE96" w14:textId="77777777" w:rsidR="002927B4" w:rsidRDefault="002927B4" w:rsidP="002927B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Zakonska obveza prijave turista iz zemalja koje nisu članice EU Ministarstvu unutarnjih poslova (Zakon o strancima), automatski se ispunjava na način da MUP preuzima podatke iz sustava </w:t>
      </w:r>
      <w:proofErr w:type="spellStart"/>
      <w:r>
        <w:rPr>
          <w:rFonts w:ascii="Comic Sans MS" w:hAnsi="Comic Sans MS"/>
          <w:sz w:val="20"/>
          <w:szCs w:val="20"/>
        </w:rPr>
        <w:t>eVisitor</w:t>
      </w:r>
      <w:proofErr w:type="spellEnd"/>
      <w:r>
        <w:rPr>
          <w:rFonts w:ascii="Comic Sans MS" w:hAnsi="Comic Sans MS"/>
          <w:sz w:val="20"/>
          <w:szCs w:val="20"/>
        </w:rPr>
        <w:t xml:space="preserve">.  </w:t>
      </w:r>
    </w:p>
    <w:p w14:paraId="45CF88DF" w14:textId="77777777" w:rsidR="002927B4" w:rsidRDefault="002927B4" w:rsidP="002927B4">
      <w:pPr>
        <w:spacing w:after="0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color w:val="000000"/>
          <w:sz w:val="21"/>
          <w:lang w:eastAsia="en-GB"/>
        </w:rPr>
        <w:t xml:space="preserve"> </w:t>
      </w:r>
    </w:p>
    <w:p w14:paraId="45C2BEAF" w14:textId="77777777" w:rsidR="002927B4" w:rsidRDefault="002927B4" w:rsidP="002927B4">
      <w:pPr>
        <w:rPr>
          <w:rFonts w:ascii="Comic Sans MS" w:eastAsiaTheme="minorHAnsi" w:hAnsi="Comic Sans MS"/>
          <w:b/>
          <w:bCs/>
          <w:lang w:eastAsia="en-US"/>
        </w:rPr>
      </w:pPr>
      <w:r>
        <w:rPr>
          <w:rFonts w:ascii="Comic Sans MS" w:hAnsi="Comic Sans MS"/>
          <w:b/>
          <w:bCs/>
        </w:rPr>
        <w:t xml:space="preserve">4.POSLOVNE KNJIGE </w:t>
      </w:r>
    </w:p>
    <w:p w14:paraId="5B1A1A16" w14:textId="77777777" w:rsidR="002927B4" w:rsidRDefault="002927B4" w:rsidP="002927B4">
      <w:pPr>
        <w:spacing w:after="0"/>
        <w:ind w:left="754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 </w:t>
      </w:r>
    </w:p>
    <w:p w14:paraId="1367A805" w14:textId="77777777" w:rsidR="002927B4" w:rsidRDefault="002927B4" w:rsidP="002927B4">
      <w:pPr>
        <w:keepNext/>
        <w:keepLines/>
        <w:spacing w:after="0"/>
        <w:ind w:left="977" w:hanging="598"/>
        <w:outlineLvl w:val="1"/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CJENIK USLUGA </w:t>
      </w:r>
    </w:p>
    <w:p w14:paraId="0AA57C1F" w14:textId="6E9B6ABF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bookmarkStart w:id="0" w:name="_Hlk128133098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Iznajmljivač je dužan formirati cjenik usluga, pridržavati se istaknutih cijena i vidno ga istaknuti u svakoj smještajnoj jedinici. Primjer cjenika dostupan je na web stranici TZ 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GRADA DRNIŠA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. </w:t>
      </w:r>
    </w:p>
    <w:bookmarkEnd w:id="0"/>
    <w:p w14:paraId="09975C80" w14:textId="77777777" w:rsidR="002927B4" w:rsidRDefault="002927B4" w:rsidP="002927B4">
      <w:pPr>
        <w:spacing w:after="10"/>
        <w:ind w:left="34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</w:t>
      </w:r>
    </w:p>
    <w:p w14:paraId="0EC44690" w14:textId="77777777" w:rsidR="002927B4" w:rsidRDefault="002927B4" w:rsidP="002927B4">
      <w:pPr>
        <w:keepNext/>
        <w:keepLines/>
        <w:spacing w:after="0"/>
        <w:ind w:left="977" w:hanging="598"/>
        <w:outlineLvl w:val="1"/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 xml:space="preserve">RAČUN </w:t>
      </w: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ab/>
        <w:t xml:space="preserve"> </w:t>
      </w: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ab/>
        <w:t xml:space="preserve"> </w:t>
      </w: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ab/>
        <w:t xml:space="preserve"> </w:t>
      </w:r>
    </w:p>
    <w:p w14:paraId="1AD3AE4C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Račun za izvršenu uslugu  izdaje se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platitelju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usluge (gostu ili turističkoj  agenciji), a mora sadržavati iznos sa cjenika pomnožen s brojem dana boravka, ime i OIB nositelja Rješenja. Račun mora sadržavati i eventualni odobreni popust. Jednu kopiju računa iznajmljivač zadržava za sebe. </w:t>
      </w:r>
    </w:p>
    <w:p w14:paraId="45D264FD" w14:textId="77777777" w:rsidR="002927B4" w:rsidRDefault="002927B4" w:rsidP="002927B4">
      <w:pPr>
        <w:keepNext/>
        <w:keepLines/>
        <w:spacing w:after="0"/>
        <w:ind w:left="991" w:hanging="612"/>
        <w:outlineLvl w:val="1"/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</w:pPr>
    </w:p>
    <w:p w14:paraId="33790D69" w14:textId="77777777" w:rsidR="002927B4" w:rsidRDefault="002927B4" w:rsidP="002927B4">
      <w:pPr>
        <w:keepNext/>
        <w:keepLines/>
        <w:spacing w:after="0"/>
        <w:ind w:left="991" w:hanging="612"/>
        <w:outlineLvl w:val="1"/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EVIDENCIJA PROMETA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</w:t>
      </w:r>
    </w:p>
    <w:p w14:paraId="46044445" w14:textId="49025C3F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Propisani obrazac EP je evidencija izdanih računa u koji se upisuju svi računi bez obzira jesu li naplaćeni. Obrazac se zaključuje na kraju svake godine. Obrazac je moguće voditi ručno (obrazac dostupan na web stranici</w:t>
      </w:r>
      <w:r w:rsidR="00FB6614"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)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ili unutar sustava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eVisitor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. </w:t>
      </w:r>
    </w:p>
    <w:p w14:paraId="2CBBDDB7" w14:textId="77777777" w:rsidR="002927B4" w:rsidRDefault="002927B4" w:rsidP="002927B4">
      <w:pPr>
        <w:spacing w:after="0"/>
        <w:ind w:left="34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 </w:t>
      </w:r>
    </w:p>
    <w:p w14:paraId="3E35765E" w14:textId="77777777" w:rsidR="002927B4" w:rsidRDefault="002927B4" w:rsidP="002927B4">
      <w:pPr>
        <w:keepNext/>
        <w:keepLines/>
        <w:spacing w:after="0"/>
        <w:ind w:left="991" w:hanging="612"/>
        <w:outlineLvl w:val="1"/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b/>
          <w:color w:val="000000"/>
          <w:sz w:val="20"/>
          <w:szCs w:val="20"/>
          <w:lang w:eastAsia="en-GB"/>
        </w:rPr>
        <w:t>POPIS GOSTIJU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 </w:t>
      </w: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ab/>
        <w:t xml:space="preserve"> </w:t>
      </w:r>
    </w:p>
    <w:p w14:paraId="240AD987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Popisom gostiju smatra se popis turista koji se vodi za pojedinu fizičku osobu koja pruža usluge smještaja u domaćinstvu unutar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eVisitor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 sustava. Ovaj popis automatski se kreira unutar </w:t>
      </w:r>
      <w:proofErr w:type="spellStart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>eVisitor</w:t>
      </w:r>
      <w:proofErr w:type="spellEnd"/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-a, a moguće ga je i dodatno pohraniti i/ili otisnuti. </w:t>
      </w:r>
    </w:p>
    <w:p w14:paraId="4F47E0AA" w14:textId="77777777" w:rsidR="002927B4" w:rsidRDefault="002927B4" w:rsidP="002927B4">
      <w:pPr>
        <w:pStyle w:val="Default"/>
        <w:rPr>
          <w:rFonts w:ascii="Comic Sans MS" w:hAnsi="Comic Sans MS"/>
          <w:b/>
          <w:bCs/>
          <w:color w:val="auto"/>
          <w:sz w:val="23"/>
          <w:szCs w:val="23"/>
        </w:rPr>
      </w:pPr>
    </w:p>
    <w:p w14:paraId="1382C4AF" w14:textId="77777777" w:rsidR="002927B4" w:rsidRDefault="002927B4" w:rsidP="002927B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5.FINANCIJSKE OBVEZE </w:t>
      </w:r>
    </w:p>
    <w:p w14:paraId="1AC028C5" w14:textId="77777777" w:rsidR="002927B4" w:rsidRDefault="002927B4" w:rsidP="002927B4">
      <w:pPr>
        <w:spacing w:after="0"/>
        <w:ind w:left="754"/>
        <w:rPr>
          <w:rFonts w:ascii="Calibri" w:eastAsia="Calibri" w:hAnsi="Calibri" w:cs="Calibri"/>
          <w:b/>
          <w:bCs/>
          <w:color w:val="000000"/>
          <w:sz w:val="21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lang w:eastAsia="en-GB"/>
        </w:rPr>
        <w:t xml:space="preserve"> </w:t>
      </w:r>
    </w:p>
    <w:p w14:paraId="58E8D413" w14:textId="77777777" w:rsidR="002927B4" w:rsidRDefault="002927B4" w:rsidP="002927B4">
      <w:pPr>
        <w:numPr>
          <w:ilvl w:val="0"/>
          <w:numId w:val="3"/>
        </w:numPr>
        <w:spacing w:after="115" w:line="247" w:lineRule="auto"/>
        <w:ind w:right="3" w:hanging="305"/>
        <w:jc w:val="both"/>
        <w:rPr>
          <w:rFonts w:ascii="Comic Sans MS" w:eastAsia="Calibri" w:hAnsi="Comic Sans MS" w:cs="Calibri"/>
          <w:b/>
          <w:bCs/>
          <w:color w:val="000000"/>
          <w:sz w:val="18"/>
          <w:szCs w:val="18"/>
          <w:lang w:eastAsia="en-GB"/>
        </w:rPr>
      </w:pPr>
      <w:r>
        <w:rPr>
          <w:rFonts w:ascii="Comic Sans MS" w:eastAsia="Calibri" w:hAnsi="Comic Sans MS" w:cs="Calibri"/>
          <w:b/>
          <w:bCs/>
          <w:color w:val="000000"/>
          <w:sz w:val="18"/>
          <w:szCs w:val="18"/>
          <w:u w:val="single" w:color="000000"/>
          <w:lang w:eastAsia="en-GB"/>
        </w:rPr>
        <w:t>uplata paušala turističke pristojbe</w:t>
      </w:r>
      <w:r>
        <w:rPr>
          <w:rFonts w:ascii="Comic Sans MS" w:eastAsia="Calibri" w:hAnsi="Comic Sans MS" w:cs="Calibri"/>
          <w:b/>
          <w:bCs/>
          <w:color w:val="000000"/>
          <w:sz w:val="18"/>
          <w:szCs w:val="18"/>
          <w:lang w:eastAsia="en-GB"/>
        </w:rPr>
        <w:t xml:space="preserve"> – do 31.7. ili u tri jednake rate: do 31.7., do 31.8. i do 30.9.  </w:t>
      </w:r>
    </w:p>
    <w:p w14:paraId="771CB3D1" w14:textId="77777777" w:rsidR="002927B4" w:rsidRDefault="002927B4" w:rsidP="002927B4">
      <w:pPr>
        <w:numPr>
          <w:ilvl w:val="0"/>
          <w:numId w:val="3"/>
        </w:numPr>
        <w:spacing w:after="118" w:line="247" w:lineRule="auto"/>
        <w:ind w:right="3" w:hanging="305"/>
        <w:jc w:val="both"/>
        <w:rPr>
          <w:rFonts w:ascii="Comic Sans MS" w:eastAsia="Calibri" w:hAnsi="Comic Sans MS" w:cs="Calibri"/>
          <w:b/>
          <w:bCs/>
          <w:color w:val="000000"/>
          <w:sz w:val="18"/>
          <w:szCs w:val="18"/>
          <w:lang w:eastAsia="en-GB"/>
        </w:rPr>
      </w:pPr>
      <w:r>
        <w:rPr>
          <w:rFonts w:ascii="Comic Sans MS" w:eastAsia="Calibri" w:hAnsi="Comic Sans MS" w:cs="Calibri"/>
          <w:b/>
          <w:bCs/>
          <w:color w:val="000000"/>
          <w:sz w:val="18"/>
          <w:szCs w:val="18"/>
          <w:u w:val="single" w:color="000000"/>
          <w:lang w:eastAsia="en-GB"/>
        </w:rPr>
        <w:t xml:space="preserve">uplata paušala poreza na dohodak </w:t>
      </w:r>
      <w:r>
        <w:rPr>
          <w:rFonts w:ascii="Comic Sans MS" w:eastAsia="Calibri" w:hAnsi="Comic Sans MS" w:cs="Calibri"/>
          <w:b/>
          <w:bCs/>
          <w:color w:val="000000"/>
          <w:sz w:val="18"/>
          <w:szCs w:val="18"/>
          <w:lang w:eastAsia="en-GB"/>
        </w:rPr>
        <w:t xml:space="preserve">– u četiri jednake rate: do 31.3., do 30.6., do 30.9. i do 31.12. </w:t>
      </w:r>
    </w:p>
    <w:p w14:paraId="232B4DBE" w14:textId="77777777" w:rsidR="002927B4" w:rsidRDefault="002927B4" w:rsidP="002927B4">
      <w:pPr>
        <w:numPr>
          <w:ilvl w:val="0"/>
          <w:numId w:val="3"/>
        </w:numPr>
        <w:spacing w:after="115" w:line="247" w:lineRule="auto"/>
        <w:ind w:right="3" w:hanging="305"/>
        <w:jc w:val="both"/>
        <w:rPr>
          <w:rFonts w:ascii="Comic Sans MS" w:eastAsia="Calibri" w:hAnsi="Comic Sans MS" w:cs="Calibri"/>
          <w:b/>
          <w:bCs/>
          <w:color w:val="000000"/>
          <w:sz w:val="18"/>
          <w:szCs w:val="18"/>
          <w:lang w:eastAsia="en-GB"/>
        </w:rPr>
      </w:pPr>
      <w:r>
        <w:rPr>
          <w:rFonts w:ascii="Comic Sans MS" w:eastAsia="Calibri" w:hAnsi="Comic Sans MS" w:cs="Calibri"/>
          <w:b/>
          <w:bCs/>
          <w:color w:val="000000"/>
          <w:sz w:val="18"/>
          <w:szCs w:val="18"/>
          <w:u w:val="single" w:color="000000"/>
          <w:lang w:eastAsia="en-GB"/>
        </w:rPr>
        <w:t>uplata paušala turističke članarine</w:t>
      </w:r>
      <w:r>
        <w:rPr>
          <w:rFonts w:ascii="Comic Sans MS" w:eastAsia="Calibri" w:hAnsi="Comic Sans MS" w:cs="Calibri"/>
          <w:b/>
          <w:bCs/>
          <w:color w:val="000000"/>
          <w:sz w:val="18"/>
          <w:szCs w:val="18"/>
          <w:lang w:eastAsia="en-GB"/>
        </w:rPr>
        <w:t xml:space="preserve"> - do 31.07. ili u tri jednake rate. do 31.7., do 31.8. i do 30.9.  </w:t>
      </w:r>
    </w:p>
    <w:p w14:paraId="4F522C64" w14:textId="77777777" w:rsidR="002927B4" w:rsidRDefault="002927B4" w:rsidP="002927B4">
      <w:pPr>
        <w:spacing w:after="106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color w:val="000000"/>
          <w:sz w:val="21"/>
          <w:lang w:eastAsia="en-GB"/>
        </w:rPr>
        <w:t xml:space="preserve"> </w:t>
      </w:r>
    </w:p>
    <w:p w14:paraId="1E7DE547" w14:textId="77777777" w:rsidR="002927B4" w:rsidRDefault="002927B4" w:rsidP="002927B4">
      <w:pPr>
        <w:spacing w:after="135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color w:val="000000"/>
          <w:sz w:val="21"/>
          <w:lang w:eastAsia="en-GB"/>
        </w:rPr>
        <w:t xml:space="preserve"> </w:t>
      </w:r>
    </w:p>
    <w:p w14:paraId="5ED18C50" w14:textId="77777777" w:rsidR="002927B4" w:rsidRDefault="002927B4" w:rsidP="002927B4">
      <w:pPr>
        <w:rPr>
          <w:rFonts w:ascii="Comic Sans MS" w:eastAsiaTheme="minorHAnsi" w:hAnsi="Comic Sans MS"/>
          <w:b/>
          <w:bCs/>
          <w:lang w:eastAsia="en-US"/>
        </w:rPr>
      </w:pPr>
      <w:r>
        <w:rPr>
          <w:rFonts w:ascii="Comic Sans MS" w:hAnsi="Comic Sans MS"/>
          <w:b/>
          <w:bCs/>
        </w:rPr>
        <w:t xml:space="preserve">6.PAUŠAL TURISTIČKE PRISTOJBE </w:t>
      </w:r>
    </w:p>
    <w:p w14:paraId="2800C9C2" w14:textId="77777777" w:rsidR="002927B4" w:rsidRDefault="002927B4" w:rsidP="002927B4">
      <w:pPr>
        <w:spacing w:after="0"/>
        <w:ind w:left="111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b/>
          <w:color w:val="000000"/>
          <w:sz w:val="21"/>
          <w:lang w:eastAsia="en-GB"/>
        </w:rPr>
        <w:t xml:space="preserve"> </w:t>
      </w:r>
    </w:p>
    <w:p w14:paraId="4148D225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Osobe koje pružaju ugostiteljske usluge u domaćinstvu ili na OPG-u plaćaju godišnji paušalni iznos turističke pristojbe za svaki krevet </w:t>
      </w:r>
      <w:r>
        <w:rPr>
          <w:rFonts w:ascii="Comic Sans MS" w:eastAsia="Calibri" w:hAnsi="Comic Sans MS" w:cs="Calibri"/>
          <w:b/>
          <w:bCs/>
          <w:color w:val="000000"/>
          <w:sz w:val="21"/>
          <w:lang w:eastAsia="en-GB"/>
        </w:rPr>
        <w:t>(glavni i pomoćni)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i smještajnu jedinicu u kampu i kamp-odmorištu odnosno prema kapacitetu u objektu za robinzonski smještaj.  </w:t>
      </w:r>
    </w:p>
    <w:p w14:paraId="21B2B7E6" w14:textId="256855F9" w:rsidR="002927B4" w:rsidRDefault="002927B4" w:rsidP="002927B4">
      <w:pPr>
        <w:shd w:val="clear" w:color="auto" w:fill="FFFFFF"/>
        <w:rPr>
          <w:rFonts w:ascii="Comic Sans MS" w:eastAsia="Times New Roman" w:hAnsi="Comic Sans MS" w:cs="Arial"/>
          <w:sz w:val="20"/>
          <w:szCs w:val="20"/>
          <w:lang w:val="en-GB" w:eastAsia="en-GB"/>
        </w:rPr>
      </w:pP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Obveznik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će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biti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zadužen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za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paušalni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iznos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turističke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pristojbe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 </w:t>
      </w:r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 xml:space="preserve">bez </w:t>
      </w:r>
      <w:proofErr w:type="spellStart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>obzira</w:t>
      </w:r>
      <w:proofErr w:type="spellEnd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>koliko</w:t>
      </w:r>
      <w:proofErr w:type="spellEnd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 xml:space="preserve"> je </w:t>
      </w:r>
      <w:proofErr w:type="spellStart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>dugo</w:t>
      </w:r>
      <w:proofErr w:type="spellEnd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>posjedovao</w:t>
      </w:r>
      <w:proofErr w:type="spellEnd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>važeće</w:t>
      </w:r>
      <w:proofErr w:type="spellEnd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>rješenje</w:t>
      </w:r>
      <w:proofErr w:type="spellEnd"/>
      <w:r>
        <w:rPr>
          <w:rFonts w:ascii="Comic Sans MS" w:eastAsia="Times New Roman" w:hAnsi="Comic Sans MS" w:cs="Arial"/>
          <w:sz w:val="20"/>
          <w:szCs w:val="20"/>
          <w:u w:val="single"/>
          <w:lang w:val="en-GB" w:eastAsia="en-GB"/>
        </w:rPr>
        <w:t xml:space="preserve">. 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Obračun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godišnjeg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paušalnog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iznosa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turističke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pristojbe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računa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prema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 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najvećem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zbroju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aktivnih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kreveta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godini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 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odnosno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prema</w:t>
      </w:r>
      <w:proofErr w:type="spellEnd"/>
      <w:r>
        <w:rPr>
          <w:rFonts w:ascii="Comic Sans MS" w:eastAsia="Times New Roman" w:hAnsi="Comic Sans MS" w:cs="Arial"/>
          <w:sz w:val="20"/>
          <w:szCs w:val="20"/>
          <w:lang w:val="en-GB" w:eastAsia="en-GB"/>
        </w:rPr>
        <w:t> 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najvećem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zbroju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aktivnih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kreveta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u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razdoblju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od 1.1.202</w:t>
      </w:r>
      <w:r w:rsidR="00FB6614"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4</w:t>
      </w:r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do</w:t>
      </w:r>
      <w:proofErr w:type="spellEnd"/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 xml:space="preserve"> 31.12.202</w:t>
      </w:r>
      <w:r w:rsidR="00FB6614"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4</w:t>
      </w:r>
      <w:r>
        <w:rPr>
          <w:rFonts w:ascii="Comic Sans MS" w:eastAsia="Times New Roman" w:hAnsi="Comic Sans MS" w:cs="Arial"/>
          <w:b/>
          <w:bCs/>
          <w:sz w:val="20"/>
          <w:szCs w:val="20"/>
          <w:lang w:val="en-GB" w:eastAsia="en-GB"/>
        </w:rPr>
        <w:t>.</w:t>
      </w:r>
    </w:p>
    <w:p w14:paraId="6045BFF4" w14:textId="77777777" w:rsidR="002927B4" w:rsidRDefault="002927B4" w:rsidP="002927B4">
      <w:pPr>
        <w:spacing w:after="5" w:line="247" w:lineRule="auto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</w:p>
    <w:p w14:paraId="6EE1E5D4" w14:textId="3D114D1D" w:rsidR="002927B4" w:rsidRDefault="002927B4" w:rsidP="002927B4">
      <w:pPr>
        <w:spacing w:after="5" w:line="247" w:lineRule="auto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>Za objekte u domaćinstvu i OPG-u u svim naseljima turistička pristojba za 202</w:t>
      </w:r>
      <w:r w:rsidR="00FB6614">
        <w:rPr>
          <w:rFonts w:ascii="Comic Sans MS" w:eastAsia="Calibri" w:hAnsi="Comic Sans MS" w:cs="Calibri"/>
          <w:color w:val="000000"/>
          <w:sz w:val="21"/>
          <w:lang w:eastAsia="en-GB"/>
        </w:rPr>
        <w:t>4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. iznosi: </w:t>
      </w:r>
    </w:p>
    <w:p w14:paraId="6B3AEF52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</w:p>
    <w:p w14:paraId="4EFC1FFD" w14:textId="77777777" w:rsidR="002927B4" w:rsidRDefault="002927B4" w:rsidP="002927B4">
      <w:pPr>
        <w:pStyle w:val="Odlomakpopisa"/>
        <w:numPr>
          <w:ilvl w:val="1"/>
          <w:numId w:val="4"/>
        </w:numPr>
        <w:spacing w:after="5" w:line="247" w:lineRule="auto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53,09 € / 400,00 kn - Smještaj u objektu u domaćinstvu - paušal po krevetu </w:t>
      </w:r>
    </w:p>
    <w:p w14:paraId="396408D9" w14:textId="77777777" w:rsidR="002927B4" w:rsidRDefault="002927B4" w:rsidP="002927B4">
      <w:pPr>
        <w:pStyle w:val="Odlomakpopisa"/>
        <w:numPr>
          <w:ilvl w:val="1"/>
          <w:numId w:val="4"/>
        </w:numPr>
        <w:spacing w:after="5" w:line="247" w:lineRule="auto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79,63 € / 600,00 kn - Smještaj u objektu u domaćinstvu - kamp, kamp odmorište ili kamp odmorište  robinzonski smještaj - paušal za svaku smještajnu jedinicu </w:t>
      </w:r>
    </w:p>
    <w:p w14:paraId="4DB441CD" w14:textId="77777777" w:rsidR="002927B4" w:rsidRDefault="002927B4" w:rsidP="002927B4">
      <w:pPr>
        <w:pStyle w:val="Odlomakpopisa"/>
        <w:numPr>
          <w:ilvl w:val="1"/>
          <w:numId w:val="4"/>
        </w:numPr>
        <w:spacing w:after="5" w:line="247" w:lineRule="auto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33,18 € / 250,00 kn - Smještaj na OPG-u - paušal po krevetu </w:t>
      </w:r>
    </w:p>
    <w:p w14:paraId="174D2E91" w14:textId="77777777" w:rsidR="002927B4" w:rsidRDefault="002927B4" w:rsidP="002927B4">
      <w:pPr>
        <w:pStyle w:val="Odlomakpopisa"/>
        <w:numPr>
          <w:ilvl w:val="1"/>
          <w:numId w:val="4"/>
        </w:numPr>
        <w:spacing w:after="5" w:line="247" w:lineRule="auto"/>
        <w:jc w:val="both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  <w:t xml:space="preserve">39,82 € / 300,00 kn - Smještaj na OPG-u vrste kampu, kamp odmorište ili kamp odmorište  robinzonski smještaj - paušal za svaku smještajnu jedinicu </w:t>
      </w:r>
    </w:p>
    <w:p w14:paraId="07002308" w14:textId="77777777" w:rsidR="002927B4" w:rsidRDefault="002927B4" w:rsidP="002927B4">
      <w:pPr>
        <w:spacing w:after="0"/>
        <w:ind w:left="34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</w:t>
      </w:r>
    </w:p>
    <w:p w14:paraId="2B4C9FC8" w14:textId="77777777" w:rsidR="002927B4" w:rsidRDefault="002927B4" w:rsidP="002927B4">
      <w:pPr>
        <w:spacing w:after="0"/>
        <w:rPr>
          <w:rFonts w:ascii="Comic Sans MS" w:eastAsia="Calibri" w:hAnsi="Comic Sans MS" w:cs="Calibri"/>
          <w:b/>
          <w:bCs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b/>
          <w:bCs/>
          <w:color w:val="000000"/>
          <w:sz w:val="21"/>
          <w:lang w:eastAsia="en-GB"/>
        </w:rPr>
        <w:t xml:space="preserve">podaci za uplatu turističke pristojbe: </w:t>
      </w:r>
    </w:p>
    <w:p w14:paraId="359A8623" w14:textId="53C7B787" w:rsidR="002927B4" w:rsidRDefault="002927B4" w:rsidP="002927B4">
      <w:pPr>
        <w:tabs>
          <w:tab w:val="center" w:pos="1252"/>
          <w:tab w:val="center" w:pos="2194"/>
          <w:tab w:val="center" w:pos="2915"/>
          <w:tab w:val="center" w:pos="4818"/>
        </w:tabs>
        <w:spacing w:after="5" w:line="247" w:lineRule="auto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PRIMATELJ: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ab/>
        <w:t xml:space="preserve">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ab/>
        <w:t xml:space="preserve">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ab/>
        <w:t xml:space="preserve">Turistička pristojba - </w:t>
      </w:r>
      <w:r w:rsidR="00FB6614">
        <w:rPr>
          <w:rFonts w:ascii="Comic Sans MS" w:eastAsia="Calibri" w:hAnsi="Comic Sans MS" w:cs="Calibri"/>
          <w:color w:val="000000"/>
          <w:sz w:val="21"/>
          <w:lang w:eastAsia="en-GB"/>
        </w:rPr>
        <w:t>DRNIŠ</w:t>
      </w:r>
    </w:p>
    <w:p w14:paraId="0418B553" w14:textId="77777777" w:rsidR="002927B4" w:rsidRDefault="002927B4" w:rsidP="002927B4">
      <w:pPr>
        <w:tabs>
          <w:tab w:val="center" w:pos="1444"/>
          <w:tab w:val="center" w:pos="2915"/>
          <w:tab w:val="center" w:pos="4431"/>
        </w:tabs>
        <w:spacing w:after="5" w:line="247" w:lineRule="auto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OPIS PLAĆANJA:    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ab/>
        <w:t xml:space="preserve">                     turistička pristojba  </w:t>
      </w:r>
    </w:p>
    <w:p w14:paraId="42F0E501" w14:textId="77777777" w:rsidR="002927B4" w:rsidRDefault="002927B4" w:rsidP="002927B4">
      <w:pPr>
        <w:tabs>
          <w:tab w:val="center" w:pos="1829"/>
          <w:tab w:val="center" w:pos="4563"/>
        </w:tabs>
        <w:spacing w:after="5" w:line="247" w:lineRule="auto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MODEL I POZIV NA BROJ:  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ab/>
        <w:t xml:space="preserve"> 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 xml:space="preserve">HR67   OIB obveznika </w:t>
      </w:r>
    </w:p>
    <w:p w14:paraId="2E8E2584" w14:textId="5D772B97" w:rsidR="002927B4" w:rsidRDefault="002927B4" w:rsidP="002927B4">
      <w:pPr>
        <w:keepNext/>
        <w:keepLines/>
        <w:tabs>
          <w:tab w:val="center" w:pos="1318"/>
          <w:tab w:val="center" w:pos="2194"/>
          <w:tab w:val="center" w:pos="2915"/>
          <w:tab w:val="center" w:pos="4771"/>
        </w:tabs>
        <w:spacing w:after="0"/>
        <w:jc w:val="both"/>
        <w:outlineLvl w:val="1"/>
        <w:rPr>
          <w:rFonts w:ascii="Comic Sans MS" w:eastAsia="Calibri" w:hAnsi="Comic Sans MS" w:cs="Calibri"/>
          <w:b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ŽIRO RAČUN: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ab/>
        <w:t xml:space="preserve">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ab/>
        <w:t xml:space="preserve">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ab/>
        <w:t xml:space="preserve">  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>HR</w:t>
      </w:r>
      <w:r w:rsidR="00FB6614">
        <w:rPr>
          <w:rFonts w:ascii="Comic Sans MS" w:eastAsia="Calibri" w:hAnsi="Comic Sans MS" w:cs="Calibri"/>
          <w:b/>
          <w:color w:val="000000"/>
          <w:sz w:val="21"/>
          <w:lang w:eastAsia="en-GB"/>
        </w:rPr>
        <w:t>9810010051709504745</w:t>
      </w:r>
    </w:p>
    <w:p w14:paraId="1E41FDBD" w14:textId="77777777" w:rsidR="002927B4" w:rsidRDefault="002927B4" w:rsidP="002927B4">
      <w:pPr>
        <w:spacing w:after="0"/>
        <w:ind w:left="34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</w:t>
      </w:r>
    </w:p>
    <w:p w14:paraId="64B00BC2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Evidencija naplate paušala turističke pristojbe vodi se putem sustava </w:t>
      </w:r>
      <w:proofErr w:type="spellStart"/>
      <w:r>
        <w:rPr>
          <w:rFonts w:ascii="Comic Sans MS" w:eastAsia="Calibri" w:hAnsi="Comic Sans MS" w:cs="Calibri"/>
          <w:i/>
          <w:color w:val="000000"/>
          <w:sz w:val="21"/>
          <w:lang w:eastAsia="en-GB"/>
        </w:rPr>
        <w:t>eVisitor</w:t>
      </w:r>
      <w:proofErr w:type="spellEnd"/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u kojem obveznici mogu 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>preuzeti uplatnice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za plaćanje, </w:t>
      </w:r>
      <w:r>
        <w:rPr>
          <w:rFonts w:ascii="Comic Sans MS" w:eastAsia="Times New Roman" w:hAnsi="Comic Sans MS" w:cs="Open Sans"/>
          <w:sz w:val="20"/>
          <w:szCs w:val="20"/>
          <w:lang w:eastAsia="en-GB"/>
        </w:rPr>
        <w:t>u tri jednaka obroka (dospijevaju 31.7., 31.8 i 30.9.).</w:t>
      </w:r>
    </w:p>
    <w:p w14:paraId="50BFF1FC" w14:textId="77777777" w:rsidR="002927B4" w:rsidRDefault="002927B4" w:rsidP="002927B4">
      <w:pPr>
        <w:spacing w:after="0"/>
        <w:ind w:left="34"/>
        <w:rPr>
          <w:rFonts w:ascii="Comic Sans MS" w:eastAsia="Calibri" w:hAnsi="Comic Sans MS" w:cs="Calibri"/>
          <w:color w:val="000000"/>
          <w:sz w:val="21"/>
          <w:lang w:eastAsia="en-GB"/>
        </w:rPr>
      </w:pPr>
    </w:p>
    <w:p w14:paraId="6EB32896" w14:textId="77777777" w:rsidR="002927B4" w:rsidRDefault="002927B4" w:rsidP="002927B4">
      <w:pPr>
        <w:spacing w:after="10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color w:val="000000"/>
          <w:sz w:val="21"/>
          <w:lang w:eastAsia="en-GB"/>
        </w:rPr>
        <w:t xml:space="preserve"> </w:t>
      </w:r>
      <w:r>
        <w:rPr>
          <w:rFonts w:ascii="Comic Sans MS" w:hAnsi="Comic Sans MS"/>
          <w:b/>
          <w:bCs/>
        </w:rPr>
        <w:t xml:space="preserve">7.POREZ NA DOHODAK  </w:t>
      </w:r>
    </w:p>
    <w:p w14:paraId="6A28ECBD" w14:textId="77777777" w:rsidR="002927B4" w:rsidRDefault="002927B4" w:rsidP="002927B4">
      <w:pPr>
        <w:spacing w:after="0"/>
        <w:ind w:left="742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b/>
          <w:color w:val="000000"/>
          <w:sz w:val="21"/>
          <w:lang w:eastAsia="en-GB"/>
        </w:rPr>
        <w:t xml:space="preserve"> </w:t>
      </w:r>
    </w:p>
    <w:p w14:paraId="3F0EFE61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Radi evidencije u registru poreznih obveznika, Poreznoj upravi dužni su se prijaviti svi iznajmljivači nakon ishođenja odobrenja za obavljanje djelatnosti te svake eventualne izmjene odobrenja (obrazac 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 xml:space="preserve">RPO-1,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dostupan na web stranicama Porezne uprave). Porez na dohodak plaća se prema registriranim osnovnim krevetima, a pomoćni kreveti oslobođeni su plaćanja paušalnog iznosa poreza. Porez se uplaćuje </w:t>
      </w:r>
      <w:r>
        <w:rPr>
          <w:rFonts w:ascii="Comic Sans MS" w:eastAsia="Calibri" w:hAnsi="Comic Sans MS" w:cs="Calibri"/>
          <w:bCs/>
          <w:color w:val="000000"/>
          <w:sz w:val="21"/>
          <w:lang w:eastAsia="en-GB"/>
        </w:rPr>
        <w:t>tromjesečno,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 xml:space="preserve">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>na osnovu Rješenja Porezne uprave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>.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 </w:t>
      </w:r>
    </w:p>
    <w:p w14:paraId="3D41A269" w14:textId="77777777" w:rsidR="002927B4" w:rsidRDefault="002927B4" w:rsidP="002927B4">
      <w:pPr>
        <w:spacing w:after="0"/>
        <w:ind w:left="34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</w:t>
      </w:r>
    </w:p>
    <w:p w14:paraId="1A006173" w14:textId="77777777" w:rsidR="002927B4" w:rsidRDefault="002927B4" w:rsidP="002927B4">
      <w:pPr>
        <w:spacing w:after="0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</w:p>
    <w:p w14:paraId="1BA7414F" w14:textId="77777777" w:rsidR="002927B4" w:rsidRDefault="002927B4" w:rsidP="002927B4">
      <w:pPr>
        <w:spacing w:after="8"/>
        <w:ind w:left="34"/>
        <w:rPr>
          <w:rFonts w:ascii="Comic Sans MS" w:eastAsiaTheme="minorHAnsi" w:hAnsi="Comic Sans MS"/>
          <w:b/>
          <w:bCs/>
          <w:lang w:eastAsia="en-US"/>
        </w:rPr>
      </w:pPr>
      <w:r>
        <w:rPr>
          <w:rFonts w:ascii="Calibri" w:eastAsia="Calibri" w:hAnsi="Calibri" w:cs="Calibri"/>
          <w:color w:val="000000"/>
          <w:sz w:val="21"/>
          <w:lang w:eastAsia="en-GB"/>
        </w:rPr>
        <w:t xml:space="preserve"> </w:t>
      </w:r>
      <w:r>
        <w:rPr>
          <w:rFonts w:ascii="Comic Sans MS" w:hAnsi="Comic Sans MS"/>
          <w:b/>
          <w:bCs/>
        </w:rPr>
        <w:t xml:space="preserve">8.TURISTIČKA ČLANARINA </w:t>
      </w:r>
    </w:p>
    <w:p w14:paraId="7A8146F1" w14:textId="77777777" w:rsidR="002927B4" w:rsidRDefault="002927B4" w:rsidP="002927B4">
      <w:pPr>
        <w:spacing w:after="8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</w:p>
    <w:p w14:paraId="4C8B842F" w14:textId="68D43B31" w:rsidR="002927B4" w:rsidRDefault="002927B4" w:rsidP="002927B4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Open Sans"/>
          <w:sz w:val="20"/>
          <w:szCs w:val="20"/>
          <w:lang w:eastAsia="en-GB"/>
        </w:rPr>
      </w:pPr>
      <w:r>
        <w:rPr>
          <w:rFonts w:ascii="Comic Sans MS" w:eastAsia="Times New Roman" w:hAnsi="Comic Sans MS" w:cs="Open Sans"/>
          <w:b/>
          <w:bCs/>
          <w:i/>
          <w:iCs/>
          <w:sz w:val="20"/>
          <w:szCs w:val="20"/>
          <w:lang w:eastAsia="en-GB"/>
        </w:rPr>
        <w:t>Pravilnik o godišnjem paušalnom iznosu članarine</w:t>
      </w:r>
      <w:r>
        <w:rPr>
          <w:rFonts w:ascii="Comic Sans MS" w:eastAsia="Times New Roman" w:hAnsi="Comic Sans MS" w:cs="Open Sans"/>
          <w:i/>
          <w:iCs/>
          <w:sz w:val="20"/>
          <w:szCs w:val="20"/>
          <w:lang w:eastAsia="en-GB"/>
        </w:rPr>
        <w:t xml:space="preserve"> za osobe koje pružaju ugostiteljske usluge u domaćinstvu i na obiteljskom poljoprivrednom gospodarstvu i o obrascima TZ za plaćanje članarine turističkoj zajednici </w:t>
      </w:r>
      <w:r>
        <w:rPr>
          <w:rFonts w:ascii="Comic Sans MS" w:eastAsia="Times New Roman" w:hAnsi="Comic Sans MS" w:cs="Open Sans"/>
          <w:b/>
          <w:bCs/>
          <w:i/>
          <w:iCs/>
          <w:sz w:val="20"/>
          <w:szCs w:val="20"/>
          <w:lang w:eastAsia="en-GB"/>
        </w:rPr>
        <w:t>(</w:t>
      </w:r>
      <w:hyperlink r:id="rId12" w:history="1">
        <w:r>
          <w:rPr>
            <w:rStyle w:val="Hiperveza"/>
            <w:rFonts w:ascii="Comic Sans MS" w:eastAsia="Times New Roman" w:hAnsi="Comic Sans MS" w:cs="Open Sans"/>
            <w:b/>
            <w:bCs/>
            <w:i/>
            <w:iCs/>
            <w:sz w:val="20"/>
            <w:szCs w:val="20"/>
            <w:lang w:eastAsia="en-GB"/>
          </w:rPr>
          <w:t>NN 14/20</w:t>
        </w:r>
      </w:hyperlink>
      <w:r>
        <w:rPr>
          <w:rFonts w:ascii="Comic Sans MS" w:eastAsia="Times New Roman" w:hAnsi="Comic Sans MS" w:cs="Open Sans"/>
          <w:b/>
          <w:bCs/>
          <w:i/>
          <w:iCs/>
          <w:sz w:val="20"/>
          <w:szCs w:val="20"/>
          <w:lang w:eastAsia="en-GB"/>
        </w:rPr>
        <w:t>, </w:t>
      </w:r>
      <w:hyperlink r:id="rId13" w:history="1">
        <w:r>
          <w:rPr>
            <w:rStyle w:val="Hiperveza"/>
            <w:rFonts w:ascii="Comic Sans MS" w:eastAsia="Times New Roman" w:hAnsi="Comic Sans MS" w:cs="Open Sans"/>
            <w:b/>
            <w:bCs/>
            <w:i/>
            <w:iCs/>
            <w:sz w:val="20"/>
            <w:szCs w:val="20"/>
            <w:lang w:eastAsia="en-GB"/>
          </w:rPr>
          <w:t>NN 88/20</w:t>
        </w:r>
      </w:hyperlink>
      <w:r>
        <w:rPr>
          <w:rFonts w:ascii="Comic Sans MS" w:eastAsia="Times New Roman" w:hAnsi="Comic Sans MS" w:cs="Open Sans"/>
          <w:b/>
          <w:bCs/>
          <w:i/>
          <w:iCs/>
          <w:sz w:val="20"/>
          <w:szCs w:val="20"/>
          <w:lang w:eastAsia="en-GB"/>
        </w:rPr>
        <w:t>, </w:t>
      </w:r>
      <w:hyperlink r:id="rId14" w:history="1">
        <w:r>
          <w:rPr>
            <w:rStyle w:val="Hiperveza"/>
            <w:rFonts w:ascii="Comic Sans MS" w:eastAsia="Times New Roman" w:hAnsi="Comic Sans MS" w:cs="Open Sans"/>
            <w:b/>
            <w:bCs/>
            <w:i/>
            <w:iCs/>
            <w:sz w:val="20"/>
            <w:szCs w:val="20"/>
            <w:lang w:eastAsia="en-GB"/>
          </w:rPr>
          <w:t>NN 64/21</w:t>
        </w:r>
      </w:hyperlink>
      <w:r>
        <w:rPr>
          <w:rFonts w:ascii="Comic Sans MS" w:eastAsia="Times New Roman" w:hAnsi="Comic Sans MS" w:cs="Open Sans"/>
          <w:b/>
          <w:bCs/>
          <w:i/>
          <w:iCs/>
          <w:sz w:val="20"/>
          <w:szCs w:val="20"/>
          <w:lang w:eastAsia="en-GB"/>
        </w:rPr>
        <w:t>, </w:t>
      </w:r>
      <w:hyperlink r:id="rId15" w:history="1">
        <w:r>
          <w:rPr>
            <w:rStyle w:val="Hiperveza"/>
            <w:rFonts w:ascii="Comic Sans MS" w:eastAsia="Times New Roman" w:hAnsi="Comic Sans MS" w:cs="Open Sans"/>
            <w:b/>
            <w:bCs/>
            <w:i/>
            <w:iCs/>
            <w:sz w:val="20"/>
            <w:szCs w:val="20"/>
            <w:lang w:eastAsia="en-GB"/>
          </w:rPr>
          <w:t>NN 148/22</w:t>
        </w:r>
      </w:hyperlink>
      <w:r>
        <w:rPr>
          <w:rFonts w:ascii="Comic Sans MS" w:eastAsia="Times New Roman" w:hAnsi="Comic Sans MS" w:cs="Open Sans"/>
          <w:i/>
          <w:iCs/>
          <w:sz w:val="20"/>
          <w:szCs w:val="20"/>
          <w:lang w:eastAsia="en-GB"/>
        </w:rPr>
        <w:t>)</w:t>
      </w:r>
      <w:r>
        <w:rPr>
          <w:rFonts w:ascii="Comic Sans MS" w:eastAsia="Times New Roman" w:hAnsi="Comic Sans MS" w:cs="Open Sans"/>
          <w:sz w:val="20"/>
          <w:szCs w:val="20"/>
          <w:lang w:eastAsia="en-GB"/>
        </w:rPr>
        <w:t xml:space="preserve"> propisuje visinu turističke članarine i obvezu dostave obrasca TZ. Temeljem tog pravilnika, osobe koje pružaju ugostiteljske usluge u domaćinstvu ili na OPG-u dostavljaju Poreznoj upravi posebni obrazac obračuna turističke članarine. </w:t>
      </w:r>
      <w:r>
        <w:rPr>
          <w:rFonts w:ascii="Comic Sans MS" w:eastAsia="Times New Roman" w:hAnsi="Comic Sans MS" w:cs="Open Sans"/>
          <w:b/>
          <w:bCs/>
          <w:color w:val="FF0000"/>
          <w:sz w:val="20"/>
          <w:szCs w:val="20"/>
          <w:lang w:eastAsia="en-GB"/>
        </w:rPr>
        <w:t>Obrazac TZ 2 za 202</w:t>
      </w:r>
      <w:r w:rsidR="00FB6614">
        <w:rPr>
          <w:rFonts w:ascii="Comic Sans MS" w:eastAsia="Times New Roman" w:hAnsi="Comic Sans MS" w:cs="Open Sans"/>
          <w:b/>
          <w:bCs/>
          <w:color w:val="FF0000"/>
          <w:sz w:val="20"/>
          <w:szCs w:val="20"/>
          <w:lang w:eastAsia="en-GB"/>
        </w:rPr>
        <w:t>4</w:t>
      </w:r>
      <w:r>
        <w:rPr>
          <w:rFonts w:ascii="Comic Sans MS" w:eastAsia="Times New Roman" w:hAnsi="Comic Sans MS" w:cs="Open Sans"/>
          <w:b/>
          <w:bCs/>
          <w:color w:val="FF0000"/>
          <w:sz w:val="20"/>
          <w:szCs w:val="20"/>
          <w:lang w:eastAsia="en-GB"/>
        </w:rPr>
        <w:t>. godinu podnosi se nadležnom uredu Porezne uprave (prema mjestu prebivališta) do 15. siječnja 202</w:t>
      </w:r>
      <w:r w:rsidR="00FB6614">
        <w:rPr>
          <w:rFonts w:ascii="Comic Sans MS" w:eastAsia="Times New Roman" w:hAnsi="Comic Sans MS" w:cs="Open Sans"/>
          <w:b/>
          <w:bCs/>
          <w:color w:val="FF0000"/>
          <w:sz w:val="20"/>
          <w:szCs w:val="20"/>
          <w:lang w:eastAsia="en-GB"/>
        </w:rPr>
        <w:t>3</w:t>
      </w:r>
      <w:r>
        <w:rPr>
          <w:rFonts w:ascii="Comic Sans MS" w:eastAsia="Times New Roman" w:hAnsi="Comic Sans MS" w:cs="Open Sans"/>
          <w:b/>
          <w:bCs/>
          <w:color w:val="FF0000"/>
          <w:sz w:val="20"/>
          <w:szCs w:val="20"/>
          <w:lang w:eastAsia="en-GB"/>
        </w:rPr>
        <w:t>. godine</w:t>
      </w:r>
      <w:r>
        <w:rPr>
          <w:rFonts w:ascii="Comic Sans MS" w:eastAsia="Times New Roman" w:hAnsi="Comic Sans MS" w:cs="Open Sans"/>
          <w:sz w:val="20"/>
          <w:szCs w:val="20"/>
          <w:lang w:eastAsia="en-GB"/>
        </w:rPr>
        <w:t>. </w:t>
      </w:r>
    </w:p>
    <w:p w14:paraId="1F5AEA00" w14:textId="77777777" w:rsidR="002927B4" w:rsidRDefault="002927B4" w:rsidP="002927B4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Open Sans"/>
          <w:sz w:val="20"/>
          <w:szCs w:val="20"/>
          <w:lang w:eastAsia="en-GB"/>
        </w:rPr>
      </w:pPr>
      <w:r>
        <w:rPr>
          <w:rFonts w:ascii="Comic Sans MS" w:eastAsia="Times New Roman" w:hAnsi="Comic Sans MS" w:cs="Open Sans"/>
          <w:sz w:val="20"/>
          <w:szCs w:val="20"/>
          <w:lang w:eastAsia="en-GB"/>
        </w:rPr>
        <w:t xml:space="preserve">Iznajmljivači </w:t>
      </w:r>
      <w:proofErr w:type="spellStart"/>
      <w:r>
        <w:rPr>
          <w:rFonts w:ascii="Comic Sans MS" w:eastAsia="Times New Roman" w:hAnsi="Comic Sans MS" w:cs="Open Sans"/>
          <w:sz w:val="20"/>
          <w:szCs w:val="20"/>
          <w:lang w:eastAsia="en-GB"/>
        </w:rPr>
        <w:t>nerezidenti</w:t>
      </w:r>
      <w:proofErr w:type="spellEnd"/>
      <w:r>
        <w:rPr>
          <w:rFonts w:ascii="Comic Sans MS" w:eastAsia="Times New Roman" w:hAnsi="Comic Sans MS" w:cs="Open Sans"/>
          <w:sz w:val="20"/>
          <w:szCs w:val="20"/>
          <w:lang w:eastAsia="en-GB"/>
        </w:rPr>
        <w:t xml:space="preserve"> obrazac TZ2 podnose Poreznoj upravi, Ispostavi za </w:t>
      </w:r>
      <w:proofErr w:type="spellStart"/>
      <w:r>
        <w:rPr>
          <w:rFonts w:ascii="Comic Sans MS" w:eastAsia="Times New Roman" w:hAnsi="Comic Sans MS" w:cs="Open Sans"/>
          <w:sz w:val="20"/>
          <w:szCs w:val="20"/>
          <w:lang w:eastAsia="en-GB"/>
        </w:rPr>
        <w:t>nerezidente</w:t>
      </w:r>
      <w:proofErr w:type="spellEnd"/>
      <w:r>
        <w:rPr>
          <w:rFonts w:ascii="Comic Sans MS" w:eastAsia="Times New Roman" w:hAnsi="Comic Sans MS" w:cs="Open Sans"/>
          <w:sz w:val="20"/>
          <w:szCs w:val="20"/>
          <w:lang w:eastAsia="en-GB"/>
        </w:rPr>
        <w:t>, Avenija Dubrovnik 32, 10000 Zagreb. Iznajmljivači koji su ishodili rješenje o odjavi pružanja ugostiteljskih usluga u domaćinstvu do 31. prosinca 2022. godine, nisu dužni podnositi obrazac TZ 2 za 2023. godinu.</w:t>
      </w:r>
    </w:p>
    <w:p w14:paraId="7DCFBD31" w14:textId="77777777" w:rsidR="002927B4" w:rsidRDefault="002927B4" w:rsidP="002927B4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Open Sans"/>
          <w:sz w:val="20"/>
          <w:szCs w:val="20"/>
          <w:lang w:eastAsia="en-GB"/>
        </w:rPr>
      </w:pPr>
      <w:r>
        <w:rPr>
          <w:rFonts w:ascii="Comic Sans MS" w:eastAsia="Times New Roman" w:hAnsi="Comic Sans MS" w:cs="Open Sans"/>
          <w:sz w:val="20"/>
          <w:szCs w:val="20"/>
          <w:lang w:eastAsia="en-GB"/>
        </w:rPr>
        <w:t xml:space="preserve">Godišnji paušalni iznos turističke članarine može se platiti jednokratno do 31. srpnja tekuće godine ili u tri jednaka obroka (dospijevaju 31.7., 31.8 i 30.9.). </w:t>
      </w:r>
    </w:p>
    <w:p w14:paraId="2599EDAC" w14:textId="6BCB440D" w:rsidR="002927B4" w:rsidRDefault="002927B4" w:rsidP="002927B4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Open Sans"/>
          <w:sz w:val="20"/>
          <w:szCs w:val="20"/>
          <w:lang w:eastAsia="en-GB"/>
        </w:rPr>
      </w:pPr>
      <w:r>
        <w:rPr>
          <w:rFonts w:ascii="Comic Sans MS" w:eastAsia="Times New Roman" w:hAnsi="Comic Sans MS" w:cs="Open Sans"/>
          <w:sz w:val="20"/>
          <w:szCs w:val="20"/>
          <w:lang w:eastAsia="en-GB"/>
        </w:rPr>
        <w:lastRenderedPageBreak/>
        <w:t xml:space="preserve">Putem sustava </w:t>
      </w:r>
      <w:proofErr w:type="spellStart"/>
      <w:r>
        <w:rPr>
          <w:rFonts w:ascii="Comic Sans MS" w:eastAsia="Times New Roman" w:hAnsi="Comic Sans MS" w:cs="Open Sans"/>
          <w:sz w:val="20"/>
          <w:szCs w:val="20"/>
          <w:lang w:eastAsia="en-GB"/>
        </w:rPr>
        <w:t>eVisitor</w:t>
      </w:r>
      <w:proofErr w:type="spellEnd"/>
      <w:r>
        <w:rPr>
          <w:rFonts w:ascii="Comic Sans MS" w:eastAsia="Times New Roman" w:hAnsi="Comic Sans MS" w:cs="Open Sans"/>
          <w:sz w:val="20"/>
          <w:szCs w:val="20"/>
          <w:lang w:eastAsia="en-GB"/>
        </w:rPr>
        <w:t xml:space="preserve"> obveznici su u srpnju dobili obračun i uplatnice za plaćanje članarine za 202</w:t>
      </w:r>
      <w:r w:rsidR="007831AF">
        <w:rPr>
          <w:rFonts w:ascii="Comic Sans MS" w:eastAsia="Times New Roman" w:hAnsi="Comic Sans MS" w:cs="Open Sans"/>
          <w:sz w:val="20"/>
          <w:szCs w:val="20"/>
          <w:lang w:eastAsia="en-GB"/>
        </w:rPr>
        <w:t>3</w:t>
      </w:r>
      <w:r>
        <w:rPr>
          <w:rFonts w:ascii="Comic Sans MS" w:eastAsia="Times New Roman" w:hAnsi="Comic Sans MS" w:cs="Open Sans"/>
          <w:sz w:val="20"/>
          <w:szCs w:val="20"/>
          <w:lang w:eastAsia="en-GB"/>
        </w:rPr>
        <w:t>. godinu. </w:t>
      </w:r>
    </w:p>
    <w:p w14:paraId="44EB0870" w14:textId="77777777" w:rsidR="002927B4" w:rsidRDefault="002927B4" w:rsidP="002927B4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Open Sans"/>
          <w:b/>
          <w:bCs/>
          <w:sz w:val="20"/>
          <w:szCs w:val="20"/>
          <w:lang w:eastAsia="en-GB"/>
        </w:rPr>
      </w:pPr>
      <w:r>
        <w:rPr>
          <w:rFonts w:ascii="Comic Sans MS" w:eastAsia="Times New Roman" w:hAnsi="Comic Sans MS" w:cs="Open Sans"/>
          <w:b/>
          <w:bCs/>
          <w:sz w:val="20"/>
          <w:szCs w:val="20"/>
          <w:lang w:eastAsia="en-GB"/>
        </w:rPr>
        <w:t>Visina godišnjeg paušalnog iznosa turističke članarine u eurima;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5286"/>
        <w:gridCol w:w="1209"/>
        <w:gridCol w:w="1443"/>
      </w:tblGrid>
      <w:tr w:rsidR="002927B4" w14:paraId="748D3D74" w14:textId="77777777" w:rsidTr="002927B4">
        <w:trPr>
          <w:trHeight w:val="255"/>
        </w:trPr>
        <w:tc>
          <w:tcPr>
            <w:tcW w:w="5524" w:type="dxa"/>
            <w:hideMark/>
          </w:tcPr>
          <w:p w14:paraId="07AF8C67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  <w:t>Krevet u sobi, apartmanu ili kući za odmor</w:t>
            </w:r>
          </w:p>
        </w:tc>
        <w:tc>
          <w:tcPr>
            <w:tcW w:w="1280" w:type="dxa"/>
            <w:vAlign w:val="center"/>
          </w:tcPr>
          <w:p w14:paraId="74AA0B7B" w14:textId="77777777" w:rsidR="002927B4" w:rsidRDefault="002927B4">
            <w:pPr>
              <w:pStyle w:val="Odlomakpopisa"/>
              <w:spacing w:after="0" w:line="240" w:lineRule="auto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  <w:hideMark/>
          </w:tcPr>
          <w:p w14:paraId="3A875323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  <w:t>5.97</w:t>
            </w:r>
          </w:p>
        </w:tc>
      </w:tr>
      <w:tr w:rsidR="002927B4" w14:paraId="47EC9914" w14:textId="77777777" w:rsidTr="002927B4">
        <w:trPr>
          <w:trHeight w:val="255"/>
        </w:trPr>
        <w:tc>
          <w:tcPr>
            <w:tcW w:w="5524" w:type="dxa"/>
            <w:hideMark/>
          </w:tcPr>
          <w:p w14:paraId="697B7FE0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  <w:t>Pomoćni krevet u sobi, apartmanu ili kući za odmor</w:t>
            </w:r>
          </w:p>
        </w:tc>
        <w:tc>
          <w:tcPr>
            <w:tcW w:w="1280" w:type="dxa"/>
            <w:vAlign w:val="center"/>
          </w:tcPr>
          <w:p w14:paraId="41E5B494" w14:textId="77777777" w:rsidR="002927B4" w:rsidRDefault="002927B4">
            <w:pPr>
              <w:pStyle w:val="Odlomakpopisa"/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  <w:hideMark/>
          </w:tcPr>
          <w:p w14:paraId="244D6371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  <w:t>2.99</w:t>
            </w:r>
          </w:p>
        </w:tc>
      </w:tr>
      <w:tr w:rsidR="002927B4" w14:paraId="7EDDEAB2" w14:textId="77777777" w:rsidTr="002927B4">
        <w:trPr>
          <w:trHeight w:val="255"/>
        </w:trPr>
        <w:tc>
          <w:tcPr>
            <w:tcW w:w="5524" w:type="dxa"/>
            <w:hideMark/>
          </w:tcPr>
          <w:p w14:paraId="5AB9627D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  <w:t xml:space="preserve">Smještajna jedinica u kampu i kamp odmorištu </w:t>
            </w:r>
          </w:p>
        </w:tc>
        <w:tc>
          <w:tcPr>
            <w:tcW w:w="1280" w:type="dxa"/>
            <w:vAlign w:val="center"/>
          </w:tcPr>
          <w:p w14:paraId="15044787" w14:textId="77777777" w:rsidR="002927B4" w:rsidRDefault="002927B4">
            <w:pPr>
              <w:pStyle w:val="Odlomakpopisa"/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  <w:hideMark/>
          </w:tcPr>
          <w:p w14:paraId="6038D205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  <w:t>10.62</w:t>
            </w:r>
          </w:p>
        </w:tc>
      </w:tr>
      <w:tr w:rsidR="002927B4" w14:paraId="7222D789" w14:textId="77777777" w:rsidTr="002927B4">
        <w:trPr>
          <w:trHeight w:val="255"/>
        </w:trPr>
        <w:tc>
          <w:tcPr>
            <w:tcW w:w="5524" w:type="dxa"/>
            <w:hideMark/>
          </w:tcPr>
          <w:p w14:paraId="2281A98C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  <w:t>Osoba u objektu za robinzonski smještaj</w:t>
            </w:r>
          </w:p>
        </w:tc>
        <w:tc>
          <w:tcPr>
            <w:tcW w:w="1280" w:type="dxa"/>
            <w:vAlign w:val="center"/>
          </w:tcPr>
          <w:p w14:paraId="63523580" w14:textId="77777777" w:rsidR="002927B4" w:rsidRDefault="002927B4">
            <w:pPr>
              <w:pStyle w:val="Odlomakpopisa"/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  <w:hideMark/>
          </w:tcPr>
          <w:p w14:paraId="63DB60F1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  <w:t>5.97</w:t>
            </w:r>
          </w:p>
        </w:tc>
      </w:tr>
      <w:tr w:rsidR="002927B4" w14:paraId="5F311213" w14:textId="77777777" w:rsidTr="002927B4">
        <w:trPr>
          <w:trHeight w:val="255"/>
        </w:trPr>
        <w:tc>
          <w:tcPr>
            <w:tcW w:w="5524" w:type="dxa"/>
            <w:hideMark/>
          </w:tcPr>
          <w:p w14:paraId="3DB3A8BE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  <w:t>Krevet u sobi, apartmanu ili kući za odmor na OPG-u</w:t>
            </w:r>
          </w:p>
        </w:tc>
        <w:tc>
          <w:tcPr>
            <w:tcW w:w="1280" w:type="dxa"/>
            <w:vAlign w:val="center"/>
          </w:tcPr>
          <w:p w14:paraId="305D522C" w14:textId="77777777" w:rsidR="002927B4" w:rsidRDefault="002927B4">
            <w:pPr>
              <w:pStyle w:val="Odlomakpopisa"/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  <w:hideMark/>
          </w:tcPr>
          <w:p w14:paraId="072630F6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  <w:t>3.98</w:t>
            </w:r>
          </w:p>
        </w:tc>
      </w:tr>
      <w:tr w:rsidR="002927B4" w14:paraId="4A3145C8" w14:textId="77777777" w:rsidTr="002927B4">
        <w:trPr>
          <w:trHeight w:val="255"/>
        </w:trPr>
        <w:tc>
          <w:tcPr>
            <w:tcW w:w="5524" w:type="dxa"/>
            <w:hideMark/>
          </w:tcPr>
          <w:p w14:paraId="788F5264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  <w:t>Pomoćni krevet u sobi, apartmanu ili kući za odmor na OPG-u</w:t>
            </w:r>
          </w:p>
        </w:tc>
        <w:tc>
          <w:tcPr>
            <w:tcW w:w="1280" w:type="dxa"/>
            <w:vAlign w:val="center"/>
          </w:tcPr>
          <w:p w14:paraId="2D58D152" w14:textId="77777777" w:rsidR="002927B4" w:rsidRDefault="002927B4">
            <w:pPr>
              <w:pStyle w:val="Odlomakpopisa"/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  <w:hideMark/>
          </w:tcPr>
          <w:p w14:paraId="43630E88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  <w:t>1.99</w:t>
            </w:r>
          </w:p>
        </w:tc>
      </w:tr>
      <w:tr w:rsidR="002927B4" w14:paraId="438744C0" w14:textId="77777777" w:rsidTr="002927B4">
        <w:trPr>
          <w:trHeight w:val="255"/>
        </w:trPr>
        <w:tc>
          <w:tcPr>
            <w:tcW w:w="5524" w:type="dxa"/>
            <w:hideMark/>
          </w:tcPr>
          <w:p w14:paraId="5F4EE358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  <w:t>Smještajna jedinica u kampu i kamp odmorištu na OPG-u</w:t>
            </w:r>
          </w:p>
        </w:tc>
        <w:tc>
          <w:tcPr>
            <w:tcW w:w="1280" w:type="dxa"/>
            <w:vAlign w:val="center"/>
          </w:tcPr>
          <w:p w14:paraId="70749111" w14:textId="77777777" w:rsidR="002927B4" w:rsidRDefault="002927B4">
            <w:pPr>
              <w:pStyle w:val="Odlomakpopisa"/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  <w:hideMark/>
          </w:tcPr>
          <w:p w14:paraId="42EE1ACF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  <w:t>7.96</w:t>
            </w:r>
          </w:p>
        </w:tc>
      </w:tr>
      <w:tr w:rsidR="002927B4" w14:paraId="0A9E855A" w14:textId="77777777" w:rsidTr="002927B4">
        <w:trPr>
          <w:trHeight w:val="255"/>
        </w:trPr>
        <w:tc>
          <w:tcPr>
            <w:tcW w:w="5524" w:type="dxa"/>
            <w:hideMark/>
          </w:tcPr>
          <w:p w14:paraId="37655384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  <w:t>Osoba u objektu za robinzonski smještaj na OPG-u</w:t>
            </w:r>
          </w:p>
        </w:tc>
        <w:tc>
          <w:tcPr>
            <w:tcW w:w="1280" w:type="dxa"/>
            <w:vAlign w:val="center"/>
          </w:tcPr>
          <w:p w14:paraId="4541B9A8" w14:textId="77777777" w:rsidR="002927B4" w:rsidRDefault="002927B4">
            <w:pPr>
              <w:pStyle w:val="Odlomakpopisa"/>
              <w:spacing w:after="0" w:line="240" w:lineRule="auto"/>
              <w:rPr>
                <w:rFonts w:ascii="Comic Sans MS" w:eastAsia="Times New Roman" w:hAnsi="Comic Sans MS" w:cs="Open Sans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  <w:hideMark/>
          </w:tcPr>
          <w:p w14:paraId="057C3F8C" w14:textId="77777777" w:rsidR="002927B4" w:rsidRDefault="002927B4" w:rsidP="0051225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Open Sans"/>
                <w:color w:val="000000"/>
                <w:sz w:val="20"/>
                <w:szCs w:val="20"/>
                <w:lang w:eastAsia="en-GB"/>
              </w:rPr>
              <w:t>3.98</w:t>
            </w:r>
          </w:p>
        </w:tc>
      </w:tr>
    </w:tbl>
    <w:p w14:paraId="7E6E769A" w14:textId="77777777" w:rsidR="002927B4" w:rsidRDefault="002927B4" w:rsidP="002927B4">
      <w:pPr>
        <w:rPr>
          <w:rFonts w:eastAsiaTheme="minorHAnsi"/>
          <w:lang w:eastAsia="en-US"/>
        </w:rPr>
      </w:pPr>
    </w:p>
    <w:p w14:paraId="6EC8F8E3" w14:textId="77777777" w:rsidR="002927B4" w:rsidRDefault="002927B4" w:rsidP="002927B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9. OSTALE OBVEZE </w:t>
      </w:r>
    </w:p>
    <w:p w14:paraId="2F0121EA" w14:textId="77777777" w:rsidR="002927B4" w:rsidRDefault="002927B4" w:rsidP="002927B4">
      <w:pPr>
        <w:spacing w:after="0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Građanin koji pruža ugostiteljske usluge u domaćinstvu dužan je: </w:t>
      </w:r>
    </w:p>
    <w:p w14:paraId="597ED4D0" w14:textId="77777777" w:rsidR="002927B4" w:rsidRDefault="002927B4" w:rsidP="002927B4">
      <w:pPr>
        <w:pStyle w:val="Odlomakpopis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omogućiti gostu podnošenje pisanog prigovora u objektu i bez odgađanja pisanim putem potvrditi njegov primitak; u objektu vidljivo istaknuti obavijest o načinu podnošenja pisanog prigovora, u pisanom obliku odgovoriti na prigovor u roku od 15 dana od dana zaprimljenog prigovora te voditi i čuvati evidenciju prigovora gostiju godinu dana od dana primitka; </w:t>
      </w:r>
    </w:p>
    <w:p w14:paraId="71B7225A" w14:textId="77777777" w:rsidR="002927B4" w:rsidRDefault="002927B4" w:rsidP="002927B4">
      <w:pPr>
        <w:pStyle w:val="Odlomakpopis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 svakoj smještajnoj jedinici istaknuti evakuacijski plan na izlazu iz objekta (tlocrt jedinice sa naznačenim izlazom u slučaju opasnosti). Naljepnica „Izlaz“/„Exit“ nije obavezna i nije zamjena za evakuacijski plan; </w:t>
      </w:r>
    </w:p>
    <w:p w14:paraId="19ADBB07" w14:textId="77777777" w:rsidR="002927B4" w:rsidRDefault="002927B4" w:rsidP="002927B4">
      <w:pPr>
        <w:pStyle w:val="Odlomakpopis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iznajmljivaču je zabranjeno usluživanje, odnosno dopuštanje konzumiranja alkoholnih pića, drugih pića i/ili napitaka koji sadržavaju alkohol u objektu osobama mlađim od 18 godina, uz obvezu na vidljivom mjestu u objektu istaknuti oznaku o zabrani njihovog usluživanja, odnosno konzumiranja osobama mlađim od 18 godina;  </w:t>
      </w:r>
    </w:p>
    <w:p w14:paraId="38ECB769" w14:textId="77777777" w:rsidR="002927B4" w:rsidRDefault="002927B4" w:rsidP="002927B4">
      <w:pPr>
        <w:pStyle w:val="Odlomakpopis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osigurati kutiju prve pomoći – ne mora biti u svakom apartmanu, ali mora biti na mjestu dostupnom svim gostima u objektu; </w:t>
      </w:r>
    </w:p>
    <w:p w14:paraId="6C451600" w14:textId="77777777" w:rsidR="002927B4" w:rsidRDefault="002927B4" w:rsidP="002927B4">
      <w:pPr>
        <w:pStyle w:val="Odlomakpopis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osigurati da objekt u kojem se pružaju ugostiteljske usluge ispunjava minimalne uvjete za vrstu i kategoriju objekta;  </w:t>
      </w:r>
    </w:p>
    <w:p w14:paraId="3169FC8E" w14:textId="77777777" w:rsidR="002927B4" w:rsidRDefault="002927B4" w:rsidP="002927B4">
      <w:pPr>
        <w:pStyle w:val="Odlomakpopis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ukoliko iznajmljivač želi surađivati sa poreznim obveznicima iz EU (agencije, portali i sl.) 15 dana prije početka primanja usluge dužan je od Porezne uprave zatražiti PDV identifikacijski broj. Sukladno propisima o PDV-u, na usluge tvrtki sa sjedištem u EU obračunavati i uplaćivati PDV (tzv. reverse </w:t>
      </w:r>
      <w:proofErr w:type="spellStart"/>
      <w:r>
        <w:rPr>
          <w:rFonts w:ascii="Comic Sans MS" w:hAnsi="Comic Sans MS"/>
          <w:sz w:val="20"/>
          <w:szCs w:val="20"/>
        </w:rPr>
        <w:t>charge</w:t>
      </w:r>
      <w:proofErr w:type="spellEnd"/>
      <w:r>
        <w:rPr>
          <w:rFonts w:ascii="Comic Sans MS" w:hAnsi="Comic Sans MS"/>
          <w:sz w:val="20"/>
          <w:szCs w:val="20"/>
        </w:rPr>
        <w:t xml:space="preserve">). </w:t>
      </w:r>
    </w:p>
    <w:p w14:paraId="4A0AA57B" w14:textId="77777777" w:rsidR="002927B4" w:rsidRDefault="002927B4" w:rsidP="002927B4">
      <w:pPr>
        <w:pStyle w:val="Odlomakpopis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pridržavati se svih ostalih zakonskih i podzakonskih propisa koji uređuju ovu djelatnost. </w:t>
      </w:r>
    </w:p>
    <w:p w14:paraId="157B4DFB" w14:textId="77777777" w:rsidR="002927B4" w:rsidRDefault="002927B4" w:rsidP="002927B4">
      <w:pPr>
        <w:spacing w:after="135"/>
        <w:rPr>
          <w:rFonts w:ascii="Comic Sans MS" w:hAnsi="Comic Sans MS"/>
          <w:b/>
          <w:bCs/>
        </w:rPr>
      </w:pPr>
    </w:p>
    <w:p w14:paraId="366B580C" w14:textId="77777777" w:rsidR="002927B4" w:rsidRDefault="002927B4" w:rsidP="002927B4">
      <w:pPr>
        <w:spacing w:after="135"/>
        <w:rPr>
          <w:rFonts w:ascii="Comic Sans MS" w:eastAsia="Calibri" w:hAnsi="Comic Sans MS" w:cs="Calibri"/>
          <w:color w:val="000000"/>
          <w:sz w:val="20"/>
          <w:szCs w:val="20"/>
          <w:lang w:eastAsia="en-GB"/>
        </w:rPr>
      </w:pPr>
      <w:r>
        <w:rPr>
          <w:rFonts w:ascii="Comic Sans MS" w:hAnsi="Comic Sans MS"/>
          <w:b/>
          <w:bCs/>
        </w:rPr>
        <w:t xml:space="preserve">10.REKATEGORIZACIJA PRIVATNOG SMJEŠTAJA </w:t>
      </w:r>
    </w:p>
    <w:p w14:paraId="4F1D913C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hyperlink r:id="rId16" w:history="1">
        <w:r>
          <w:rPr>
            <w:rStyle w:val="Hiperveza"/>
            <w:rFonts w:ascii="Comic Sans MS" w:eastAsia="Calibri" w:hAnsi="Comic Sans MS" w:cs="Calibri"/>
            <w:color w:val="000000"/>
            <w:sz w:val="21"/>
            <w:lang w:eastAsia="en-GB"/>
          </w:rPr>
          <w:t>Zakon o ugostiteljskoj djelatnosti</w:t>
        </w:r>
      </w:hyperlink>
      <w:hyperlink r:id="rId17" w:history="1">
        <w:r>
          <w:rPr>
            <w:rStyle w:val="Hiperveza"/>
            <w:rFonts w:ascii="Comic Sans MS" w:eastAsia="Calibri" w:hAnsi="Comic Sans MS" w:cs="Calibri"/>
            <w:i/>
            <w:color w:val="000000"/>
            <w:sz w:val="21"/>
            <w:lang w:eastAsia="en-GB"/>
          </w:rPr>
          <w:t xml:space="preserve"> </w:t>
        </w:r>
      </w:hyperlink>
      <w:hyperlink r:id="rId18" w:history="1">
        <w:r>
          <w:rPr>
            <w:rStyle w:val="Hiperveza"/>
            <w:rFonts w:ascii="Comic Sans MS" w:eastAsia="Calibri" w:hAnsi="Comic Sans MS" w:cs="Calibri"/>
            <w:color w:val="000000"/>
            <w:sz w:val="21"/>
            <w:lang w:eastAsia="en-GB"/>
          </w:rPr>
          <w:t>p</w:t>
        </w:r>
      </w:hyperlink>
      <w:r>
        <w:rPr>
          <w:rFonts w:ascii="Comic Sans MS" w:eastAsia="Calibri" w:hAnsi="Comic Sans MS" w:cs="Calibri"/>
          <w:color w:val="000000"/>
          <w:sz w:val="21"/>
          <w:lang w:eastAsia="en-GB"/>
        </w:rPr>
        <w:t>ropisuje</w:t>
      </w:r>
      <w:r>
        <w:rPr>
          <w:rFonts w:ascii="Comic Sans MS" w:eastAsia="Calibri" w:hAnsi="Comic Sans MS" w:cs="Calibri"/>
          <w:b/>
          <w:i/>
          <w:color w:val="000000"/>
          <w:sz w:val="21"/>
          <w:lang w:eastAsia="en-GB"/>
        </w:rPr>
        <w:t xml:space="preserve"> </w:t>
      </w:r>
      <w:proofErr w:type="spellStart"/>
      <w:r>
        <w:rPr>
          <w:rFonts w:ascii="Comic Sans MS" w:eastAsia="Calibri" w:hAnsi="Comic Sans MS" w:cs="Calibri"/>
          <w:color w:val="000000"/>
          <w:sz w:val="21"/>
          <w:lang w:eastAsia="en-GB"/>
        </w:rPr>
        <w:t>rekategorizaciju</w:t>
      </w:r>
      <w:proofErr w:type="spellEnd"/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obiteljskog smještaja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 xml:space="preserve"> 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za 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 xml:space="preserve"> i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znajmljivače koji pružaju ugostiteljske usluge u domaćinstvu temeljem rješenja o odobrenju izdanih </w:t>
      </w:r>
      <w:r>
        <w:rPr>
          <w:rFonts w:ascii="Comic Sans MS" w:eastAsia="Calibri" w:hAnsi="Comic Sans MS" w:cs="Calibri"/>
          <w:b/>
          <w:color w:val="000000"/>
          <w:sz w:val="21"/>
          <w:lang w:eastAsia="en-GB"/>
        </w:rPr>
        <w:t>do 1.9.2007.</w:t>
      </w: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godine. Oni su dužni podnijeti zahtjev za izdavanje rješenja o odobrenju za pružanje ugostiteljskih usluga u domaćinstvu sukladno odredbama novog Zakona i Pravilnika o razvrstavanju i kategorizaciji objekata u kojima se pružaju ugostiteljske usluge u domaćinstvu, a u sljedećim rokovima: </w:t>
      </w:r>
    </w:p>
    <w:p w14:paraId="3C599293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</w:p>
    <w:p w14:paraId="5358DAD5" w14:textId="77777777" w:rsidR="002927B4" w:rsidRDefault="002927B4" w:rsidP="002927B4">
      <w:pPr>
        <w:pStyle w:val="Odlomakpopisa"/>
        <w:numPr>
          <w:ilvl w:val="0"/>
          <w:numId w:val="8"/>
        </w:numPr>
        <w:spacing w:after="5" w:line="247" w:lineRule="auto"/>
        <w:ind w:right="3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do 08.04.2022., ako su rješenje o odobrenju ishodili do 31.12.2000.  </w:t>
      </w:r>
    </w:p>
    <w:p w14:paraId="12CFF785" w14:textId="77777777" w:rsidR="002927B4" w:rsidRDefault="002927B4" w:rsidP="002927B4">
      <w:pPr>
        <w:pStyle w:val="Odlomakpopisa"/>
        <w:numPr>
          <w:ilvl w:val="0"/>
          <w:numId w:val="8"/>
        </w:numPr>
        <w:spacing w:after="5" w:line="247" w:lineRule="auto"/>
        <w:ind w:right="3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do 08.04.2023., ako su rješenje o odobrenju ishodili u razdoblju od 1.1.2001. do 31.12.2004.  </w:t>
      </w:r>
    </w:p>
    <w:p w14:paraId="4F57707F" w14:textId="77777777" w:rsidR="002927B4" w:rsidRDefault="002927B4" w:rsidP="002927B4">
      <w:pPr>
        <w:pStyle w:val="Odlomakpopisa"/>
        <w:numPr>
          <w:ilvl w:val="0"/>
          <w:numId w:val="8"/>
        </w:numPr>
        <w:spacing w:after="5" w:line="247" w:lineRule="auto"/>
        <w:ind w:right="3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do 08.04.2024., ako su rješenje o odobrenju ishodili u razdoblju od 1.1.2005. do 31.8.2007. </w:t>
      </w:r>
    </w:p>
    <w:p w14:paraId="6883A767" w14:textId="77777777" w:rsidR="002927B4" w:rsidRDefault="002927B4" w:rsidP="002927B4">
      <w:pPr>
        <w:spacing w:after="0"/>
        <w:ind w:left="34" w:firstLine="60"/>
        <w:rPr>
          <w:rFonts w:ascii="Comic Sans MS" w:eastAsia="Calibri" w:hAnsi="Comic Sans MS" w:cs="Calibri"/>
          <w:color w:val="000000"/>
          <w:sz w:val="21"/>
          <w:lang w:eastAsia="en-GB"/>
        </w:rPr>
      </w:pPr>
    </w:p>
    <w:p w14:paraId="1DBA1082" w14:textId="77777777" w:rsidR="002927B4" w:rsidRDefault="002927B4" w:rsidP="002927B4">
      <w:pPr>
        <w:spacing w:after="5" w:line="247" w:lineRule="auto"/>
        <w:ind w:left="29" w:hanging="10"/>
        <w:jc w:val="both"/>
        <w:rPr>
          <w:rFonts w:ascii="Comic Sans MS" w:eastAsia="Calibri" w:hAnsi="Comic Sans MS" w:cs="Calibri"/>
          <w:color w:val="000000"/>
          <w:sz w:val="21"/>
          <w:lang w:eastAsia="en-GB"/>
        </w:rPr>
      </w:pPr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(Prethodno određeni rokovi produženi su izmjenama zakona uslijed pandemije Covid-19). Iznajmljivači koji ne izvrše </w:t>
      </w:r>
      <w:proofErr w:type="spellStart"/>
      <w:r>
        <w:rPr>
          <w:rFonts w:ascii="Comic Sans MS" w:eastAsia="Calibri" w:hAnsi="Comic Sans MS" w:cs="Calibri"/>
          <w:color w:val="000000"/>
          <w:sz w:val="21"/>
          <w:lang w:eastAsia="en-GB"/>
        </w:rPr>
        <w:t>rekategorizaciju</w:t>
      </w:r>
      <w:proofErr w:type="spellEnd"/>
      <w:r>
        <w:rPr>
          <w:rFonts w:ascii="Comic Sans MS" w:eastAsia="Calibri" w:hAnsi="Comic Sans MS" w:cs="Calibri"/>
          <w:color w:val="000000"/>
          <w:sz w:val="21"/>
          <w:lang w:eastAsia="en-GB"/>
        </w:rPr>
        <w:t xml:space="preserve"> nastavljaju pružati ugostiteljske usluge, ali gube pravo isticati oznaku za kategoriju (zvjezdice)  na objektu u kojem pružaju ugostiteljske usluge i u promidžbenim materijalima. </w:t>
      </w:r>
    </w:p>
    <w:p w14:paraId="061808E5" w14:textId="77777777" w:rsidR="002927B4" w:rsidRDefault="002927B4" w:rsidP="002927B4">
      <w:pPr>
        <w:spacing w:after="0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color w:val="000000"/>
          <w:sz w:val="21"/>
          <w:lang w:eastAsia="en-GB"/>
        </w:rPr>
        <w:t xml:space="preserve"> </w:t>
      </w:r>
    </w:p>
    <w:p w14:paraId="6319FF79" w14:textId="77777777" w:rsidR="002927B4" w:rsidRDefault="002927B4" w:rsidP="002927B4">
      <w:pPr>
        <w:spacing w:after="0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color w:val="000000"/>
          <w:sz w:val="21"/>
          <w:lang w:eastAsia="en-GB"/>
        </w:rPr>
        <w:t xml:space="preserve"> </w:t>
      </w:r>
    </w:p>
    <w:p w14:paraId="776AAD54" w14:textId="77777777" w:rsidR="002927B4" w:rsidRDefault="002927B4" w:rsidP="002927B4">
      <w:pPr>
        <w:spacing w:after="0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color w:val="000000"/>
          <w:sz w:val="21"/>
          <w:lang w:eastAsia="en-GB"/>
        </w:rPr>
        <w:t xml:space="preserve"> </w:t>
      </w:r>
    </w:p>
    <w:p w14:paraId="528870B1" w14:textId="77777777" w:rsidR="002927B4" w:rsidRDefault="002927B4" w:rsidP="002927B4">
      <w:pPr>
        <w:rPr>
          <w:rFonts w:ascii="Comic Sans MS" w:eastAsiaTheme="minorHAnsi" w:hAnsi="Comic Sans MS"/>
          <w:b/>
          <w:bCs/>
          <w:sz w:val="28"/>
          <w:szCs w:val="28"/>
          <w:lang w:eastAsia="en-US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PRAVNI OKVIR </w:t>
      </w:r>
    </w:p>
    <w:p w14:paraId="575815D5" w14:textId="77777777" w:rsidR="002927B4" w:rsidRDefault="002927B4" w:rsidP="002927B4">
      <w:pPr>
        <w:spacing w:after="9"/>
        <w:ind w:left="34"/>
        <w:rPr>
          <w:rFonts w:ascii="Calibri" w:eastAsia="Calibri" w:hAnsi="Calibri" w:cs="Calibri"/>
          <w:color w:val="000000"/>
          <w:sz w:val="21"/>
          <w:lang w:eastAsia="en-GB"/>
        </w:rPr>
      </w:pPr>
      <w:r>
        <w:rPr>
          <w:rFonts w:ascii="Calibri" w:eastAsia="Calibri" w:hAnsi="Calibri" w:cs="Calibri"/>
          <w:b/>
          <w:color w:val="000000"/>
          <w:sz w:val="24"/>
          <w:lang w:eastAsia="en-GB"/>
        </w:rPr>
        <w:t xml:space="preserve"> </w:t>
      </w:r>
    </w:p>
    <w:p w14:paraId="694A7CEB" w14:textId="77777777" w:rsidR="002927B4" w:rsidRDefault="002927B4" w:rsidP="002927B4">
      <w:pPr>
        <w:numPr>
          <w:ilvl w:val="0"/>
          <w:numId w:val="9"/>
        </w:numPr>
        <w:spacing w:after="30" w:line="268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hyperlink r:id="rId19" w:history="1">
        <w:r>
          <w:rPr>
            <w:rStyle w:val="Hiperveza"/>
            <w:rFonts w:ascii="Comic Sans MS" w:eastAsia="Calibri" w:hAnsi="Comic Sans MS" w:cs="Calibri"/>
            <w:b/>
            <w:lang w:eastAsia="en-GB"/>
          </w:rPr>
          <w:t>Zakon o ugostiteljskoj djelatnosti</w:t>
        </w:r>
      </w:hyperlink>
      <w:hyperlink r:id="rId20" w:history="1">
        <w:r>
          <w:rPr>
            <w:rStyle w:val="Hiperveza"/>
            <w:rFonts w:ascii="Comic Sans MS" w:eastAsia="Calibri" w:hAnsi="Comic Sans MS" w:cs="Calibri"/>
            <w:b/>
            <w:lang w:eastAsia="en-GB"/>
          </w:rPr>
          <w:t xml:space="preserve"> </w:t>
        </w:r>
      </w:hyperlink>
      <w:hyperlink r:id="rId21" w:history="1">
        <w:r>
          <w:rPr>
            <w:rStyle w:val="Hiperveza"/>
            <w:rFonts w:ascii="Comic Sans MS" w:eastAsia="Calibri" w:hAnsi="Comic Sans MS" w:cs="Calibri"/>
            <w:lang w:eastAsia="en-GB"/>
          </w:rPr>
          <w:t>(</w:t>
        </w:r>
      </w:hyperlink>
      <w:hyperlink r:id="rId22" w:history="1">
        <w:r>
          <w:rPr>
            <w:rStyle w:val="Hiperveza"/>
            <w:rFonts w:ascii="Comic Sans MS" w:eastAsia="Calibri" w:hAnsi="Comic Sans MS" w:cs="Calibri"/>
            <w:lang w:eastAsia="en-GB"/>
          </w:rPr>
          <w:t>NN 85/15</w:t>
        </w:r>
      </w:hyperlink>
      <w:hyperlink r:id="rId23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24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25" w:history="1">
        <w:r>
          <w:rPr>
            <w:rStyle w:val="Hiperveza"/>
            <w:rFonts w:ascii="Comic Sans MS" w:eastAsia="Calibri" w:hAnsi="Comic Sans MS" w:cs="Calibri"/>
            <w:lang w:eastAsia="en-GB"/>
          </w:rPr>
          <w:t>NN 121/16</w:t>
        </w:r>
      </w:hyperlink>
      <w:hyperlink r:id="rId26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27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28" w:history="1">
        <w:r>
          <w:rPr>
            <w:rStyle w:val="Hiperveza"/>
            <w:rFonts w:ascii="Comic Sans MS" w:eastAsia="Calibri" w:hAnsi="Comic Sans MS" w:cs="Calibri"/>
            <w:lang w:eastAsia="en-GB"/>
          </w:rPr>
          <w:t>NN 99/18</w:t>
        </w:r>
      </w:hyperlink>
      <w:hyperlink r:id="rId29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30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31" w:history="1">
        <w:r>
          <w:rPr>
            <w:rStyle w:val="Hiperveza"/>
            <w:rFonts w:ascii="Comic Sans MS" w:eastAsia="Calibri" w:hAnsi="Comic Sans MS" w:cs="Calibri"/>
            <w:lang w:eastAsia="en-GB"/>
          </w:rPr>
          <w:t>NN 25/19</w:t>
        </w:r>
      </w:hyperlink>
      <w:hyperlink r:id="rId32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33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34" w:history="1">
        <w:r>
          <w:rPr>
            <w:rStyle w:val="Hiperveza"/>
            <w:rFonts w:ascii="Comic Sans MS" w:eastAsia="Calibri" w:hAnsi="Comic Sans MS" w:cs="Calibri"/>
            <w:lang w:eastAsia="en-GB"/>
          </w:rPr>
          <w:t>NN 98/19</w:t>
        </w:r>
      </w:hyperlink>
      <w:hyperlink r:id="rId35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36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37" w:history="1">
        <w:r>
          <w:rPr>
            <w:rStyle w:val="Hiperveza"/>
            <w:rFonts w:ascii="Comic Sans MS" w:eastAsia="Calibri" w:hAnsi="Comic Sans MS" w:cs="Calibri"/>
            <w:lang w:eastAsia="en-GB"/>
          </w:rPr>
          <w:t>NN 32/20</w:t>
        </w:r>
      </w:hyperlink>
      <w:hyperlink r:id="rId38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39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40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NN </w:t>
        </w:r>
      </w:hyperlink>
      <w:hyperlink r:id="rId41" w:history="1">
        <w:r>
          <w:rPr>
            <w:rStyle w:val="Hiperveza"/>
            <w:rFonts w:ascii="Comic Sans MS" w:eastAsia="Calibri" w:hAnsi="Comic Sans MS" w:cs="Calibri"/>
            <w:lang w:eastAsia="en-GB"/>
          </w:rPr>
          <w:t>42/20</w:t>
        </w:r>
      </w:hyperlink>
      <w:hyperlink r:id="rId42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r>
        <w:rPr>
          <w:rFonts w:ascii="Comic Sans MS" w:eastAsia="Calibri" w:hAnsi="Comic Sans MS" w:cs="Calibri"/>
          <w:lang w:eastAsia="en-GB"/>
        </w:rPr>
        <w:t xml:space="preserve"> NN 126/21) </w:t>
      </w:r>
    </w:p>
    <w:p w14:paraId="69A73CD4" w14:textId="77777777" w:rsidR="002927B4" w:rsidRDefault="002927B4" w:rsidP="002927B4">
      <w:pPr>
        <w:numPr>
          <w:ilvl w:val="0"/>
          <w:numId w:val="9"/>
        </w:numPr>
        <w:spacing w:after="35" w:line="264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r>
        <w:rPr>
          <w:rFonts w:ascii="Comic Sans MS" w:eastAsia="Calibri" w:hAnsi="Comic Sans MS" w:cs="Calibri"/>
          <w:b/>
          <w:lang w:eastAsia="en-GB"/>
        </w:rPr>
        <w:t>Pravilnik o razvrstavanju i kategorizaciji objekata u kojima se pružaju ugostiteljske usluge u domaćinstvu</w:t>
      </w:r>
      <w:r>
        <w:rPr>
          <w:rFonts w:ascii="Comic Sans MS" w:eastAsia="Calibri" w:hAnsi="Comic Sans MS" w:cs="Calibri"/>
          <w:lang w:eastAsia="en-GB"/>
        </w:rPr>
        <w:t xml:space="preserve"> </w:t>
      </w:r>
      <w:hyperlink r:id="rId43" w:history="1">
        <w:r>
          <w:rPr>
            <w:rStyle w:val="Hiperveza"/>
            <w:rFonts w:ascii="Comic Sans MS" w:eastAsia="Calibri" w:hAnsi="Comic Sans MS" w:cs="Calibri"/>
            <w:lang w:eastAsia="en-GB"/>
          </w:rPr>
          <w:t>(</w:t>
        </w:r>
      </w:hyperlink>
      <w:hyperlink r:id="rId44" w:history="1">
        <w:r>
          <w:rPr>
            <w:rStyle w:val="Hiperveza"/>
            <w:rFonts w:ascii="Comic Sans MS" w:eastAsia="Calibri" w:hAnsi="Comic Sans MS" w:cs="Calibri"/>
            <w:lang w:eastAsia="en-GB"/>
          </w:rPr>
          <w:t>NN 9/16</w:t>
        </w:r>
      </w:hyperlink>
      <w:hyperlink r:id="rId45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46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47" w:history="1">
        <w:r>
          <w:rPr>
            <w:rStyle w:val="Hiperveza"/>
            <w:rFonts w:ascii="Comic Sans MS" w:eastAsia="Calibri" w:hAnsi="Comic Sans MS" w:cs="Calibri"/>
            <w:lang w:eastAsia="en-GB"/>
          </w:rPr>
          <w:t>NN 54/16</w:t>
        </w:r>
      </w:hyperlink>
      <w:hyperlink r:id="rId48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49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50" w:history="1">
        <w:r>
          <w:rPr>
            <w:rStyle w:val="Hiperveza"/>
            <w:rFonts w:ascii="Comic Sans MS" w:eastAsia="Calibri" w:hAnsi="Comic Sans MS" w:cs="Calibri"/>
            <w:lang w:eastAsia="en-GB"/>
          </w:rPr>
          <w:t>NN 61/16</w:t>
        </w:r>
      </w:hyperlink>
      <w:hyperlink r:id="rId51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52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53" w:history="1">
        <w:r>
          <w:rPr>
            <w:rStyle w:val="Hiperveza"/>
            <w:rFonts w:ascii="Comic Sans MS" w:eastAsia="Calibri" w:hAnsi="Comic Sans MS" w:cs="Calibri"/>
            <w:lang w:eastAsia="en-GB"/>
          </w:rPr>
          <w:t>NN 69/17</w:t>
        </w:r>
      </w:hyperlink>
      <w:hyperlink r:id="rId54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55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56" w:history="1">
        <w:r>
          <w:rPr>
            <w:rStyle w:val="Hiperveza"/>
            <w:rFonts w:ascii="Comic Sans MS" w:eastAsia="Calibri" w:hAnsi="Comic Sans MS" w:cs="Calibri"/>
            <w:lang w:eastAsia="en-GB"/>
          </w:rPr>
          <w:t>NN 120/19</w:t>
        </w:r>
      </w:hyperlink>
      <w:hyperlink r:id="rId57" w:history="1">
        <w:r>
          <w:rPr>
            <w:rStyle w:val="Hiperveza"/>
            <w:rFonts w:ascii="Comic Sans MS" w:eastAsia="Calibri" w:hAnsi="Comic Sans MS" w:cs="Calibri"/>
            <w:lang w:eastAsia="en-GB"/>
          </w:rPr>
          <w:t>)</w:t>
        </w:r>
      </w:hyperlink>
      <w:r>
        <w:rPr>
          <w:rFonts w:ascii="Comic Sans MS" w:eastAsia="Calibri" w:hAnsi="Comic Sans MS" w:cs="Calibri"/>
          <w:lang w:eastAsia="en-GB"/>
        </w:rPr>
        <w:t xml:space="preserve"> </w:t>
      </w:r>
    </w:p>
    <w:p w14:paraId="4FD57BB6" w14:textId="77777777" w:rsidR="002927B4" w:rsidRDefault="002927B4" w:rsidP="002927B4">
      <w:pPr>
        <w:numPr>
          <w:ilvl w:val="0"/>
          <w:numId w:val="9"/>
        </w:numPr>
        <w:spacing w:after="35" w:line="264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r>
        <w:rPr>
          <w:rFonts w:ascii="Comic Sans MS" w:eastAsia="Calibri" w:hAnsi="Comic Sans MS" w:cs="Calibri"/>
          <w:b/>
          <w:lang w:eastAsia="en-GB"/>
        </w:rPr>
        <w:t>Pravilnik o razvrstavanju i kategorizaciji objekata u kojima se pružaju ugostiteljske usluge na obiteljskom poljoprivrednom gospodarstvu</w:t>
      </w:r>
      <w:r>
        <w:rPr>
          <w:rFonts w:ascii="Comic Sans MS" w:eastAsia="Calibri" w:hAnsi="Comic Sans MS" w:cs="Calibri"/>
          <w:lang w:eastAsia="en-GB"/>
        </w:rPr>
        <w:t xml:space="preserve"> </w:t>
      </w:r>
      <w:hyperlink r:id="rId58" w:history="1">
        <w:r>
          <w:rPr>
            <w:rStyle w:val="Hiperveza"/>
            <w:rFonts w:ascii="Comic Sans MS" w:eastAsia="Calibri" w:hAnsi="Comic Sans MS" w:cs="Calibri"/>
            <w:lang w:eastAsia="en-GB"/>
          </w:rPr>
          <w:t>(</w:t>
        </w:r>
      </w:hyperlink>
      <w:hyperlink r:id="rId59" w:history="1">
        <w:r>
          <w:rPr>
            <w:rStyle w:val="Hiperveza"/>
            <w:rFonts w:ascii="Comic Sans MS" w:eastAsia="Calibri" w:hAnsi="Comic Sans MS" w:cs="Calibri"/>
            <w:lang w:eastAsia="en-GB"/>
          </w:rPr>
          <w:t>NN 54/16</w:t>
        </w:r>
      </w:hyperlink>
      <w:hyperlink r:id="rId60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61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62" w:history="1">
        <w:r>
          <w:rPr>
            <w:rStyle w:val="Hiperveza"/>
            <w:rFonts w:ascii="Comic Sans MS" w:eastAsia="Calibri" w:hAnsi="Comic Sans MS" w:cs="Calibri"/>
            <w:lang w:eastAsia="en-GB"/>
          </w:rPr>
          <w:t>NN 69/17</w:t>
        </w:r>
      </w:hyperlink>
      <w:hyperlink r:id="rId63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; </w:t>
        </w:r>
      </w:hyperlink>
      <w:hyperlink r:id="rId64" w:history="1">
        <w:r>
          <w:rPr>
            <w:rStyle w:val="Hiperveza"/>
            <w:rFonts w:ascii="Comic Sans MS" w:eastAsia="Calibri" w:hAnsi="Comic Sans MS" w:cs="Calibri"/>
            <w:lang w:eastAsia="en-GB"/>
          </w:rPr>
          <w:t>NN 120/19</w:t>
        </w:r>
      </w:hyperlink>
      <w:hyperlink r:id="rId65" w:history="1">
        <w:r>
          <w:rPr>
            <w:rStyle w:val="Hiperveza"/>
            <w:rFonts w:ascii="Comic Sans MS" w:eastAsia="Calibri" w:hAnsi="Comic Sans MS" w:cs="Calibri"/>
            <w:lang w:eastAsia="en-GB"/>
          </w:rPr>
          <w:t>)</w:t>
        </w:r>
      </w:hyperlink>
      <w:r>
        <w:rPr>
          <w:rFonts w:ascii="Comic Sans MS" w:eastAsia="Calibri" w:hAnsi="Comic Sans MS" w:cs="Calibri"/>
          <w:lang w:eastAsia="en-GB"/>
        </w:rPr>
        <w:t xml:space="preserve"> </w:t>
      </w:r>
    </w:p>
    <w:p w14:paraId="4BF7E822" w14:textId="77777777" w:rsidR="002927B4" w:rsidRDefault="002927B4" w:rsidP="002927B4">
      <w:pPr>
        <w:numPr>
          <w:ilvl w:val="0"/>
          <w:numId w:val="9"/>
        </w:numPr>
        <w:spacing w:after="0" w:line="264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hyperlink r:id="rId66" w:history="1">
        <w:r>
          <w:rPr>
            <w:rStyle w:val="Hiperveza"/>
            <w:rFonts w:ascii="Comic Sans MS" w:eastAsia="Calibri" w:hAnsi="Comic Sans MS" w:cs="Calibri"/>
            <w:b/>
            <w:lang w:eastAsia="en-GB"/>
          </w:rPr>
          <w:t xml:space="preserve">Zakon o članarinama u turističkim zajednicama </w:t>
        </w:r>
      </w:hyperlink>
      <w:hyperlink r:id="rId67" w:history="1">
        <w:r>
          <w:rPr>
            <w:rStyle w:val="Hiperveza"/>
            <w:rFonts w:ascii="Comic Sans MS" w:eastAsia="Calibri" w:hAnsi="Comic Sans MS" w:cs="Calibri"/>
            <w:lang w:eastAsia="en-GB"/>
          </w:rPr>
          <w:t>(NN</w:t>
        </w:r>
      </w:hyperlink>
      <w:hyperlink r:id="rId68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69" w:history="1">
        <w:r>
          <w:rPr>
            <w:rStyle w:val="Hiperveza"/>
            <w:rFonts w:ascii="Comic Sans MS" w:eastAsia="Calibri" w:hAnsi="Comic Sans MS" w:cs="Calibri"/>
            <w:lang w:eastAsia="en-GB"/>
          </w:rPr>
          <w:t>52/19</w:t>
        </w:r>
      </w:hyperlink>
      <w:hyperlink r:id="rId70" w:history="1">
        <w:r>
          <w:rPr>
            <w:rStyle w:val="Hiperveza"/>
            <w:rFonts w:ascii="Comic Sans MS" w:eastAsia="Calibri" w:hAnsi="Comic Sans MS" w:cs="Calibri"/>
            <w:lang w:eastAsia="en-GB"/>
          </w:rPr>
          <w:t>; NN 144/20</w:t>
        </w:r>
      </w:hyperlink>
      <w:hyperlink r:id="rId71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) </w:t>
        </w:r>
      </w:hyperlink>
    </w:p>
    <w:p w14:paraId="0091333A" w14:textId="77777777" w:rsidR="002927B4" w:rsidRDefault="002927B4" w:rsidP="002927B4">
      <w:pPr>
        <w:numPr>
          <w:ilvl w:val="0"/>
          <w:numId w:val="9"/>
        </w:numPr>
        <w:spacing w:after="36" w:line="264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r>
        <w:rPr>
          <w:rFonts w:ascii="Comic Sans MS" w:eastAsia="Calibri" w:hAnsi="Comic Sans MS" w:cs="Calibri"/>
          <w:b/>
          <w:lang w:eastAsia="en-GB"/>
        </w:rPr>
        <w:t>Pravilnik o godišnjem paušalnom iznosu članarine za osobe koje pružaju ugostiteljske usluge u domaćinstvu i na obiteljskom poljoprivrednom gospodarstvu i o obrascima TZ za plaćanje članarine turističkoj zajednici</w:t>
      </w:r>
      <w:r>
        <w:rPr>
          <w:rFonts w:ascii="Comic Sans MS" w:eastAsia="Calibri" w:hAnsi="Comic Sans MS" w:cs="Calibri"/>
          <w:lang w:eastAsia="en-GB"/>
        </w:rPr>
        <w:t xml:space="preserve"> </w:t>
      </w:r>
      <w:hyperlink r:id="rId72" w:history="1">
        <w:r>
          <w:rPr>
            <w:rStyle w:val="Hiperveza"/>
            <w:rFonts w:ascii="Comic Sans MS" w:eastAsia="Calibri" w:hAnsi="Comic Sans MS" w:cs="Calibri"/>
            <w:lang w:eastAsia="en-GB"/>
          </w:rPr>
          <w:t>(</w:t>
        </w:r>
      </w:hyperlink>
      <w:hyperlink r:id="rId73" w:history="1">
        <w:r>
          <w:rPr>
            <w:rStyle w:val="Hiperveza"/>
            <w:rFonts w:ascii="Comic Sans MS" w:eastAsia="Calibri" w:hAnsi="Comic Sans MS" w:cs="Calibri"/>
            <w:lang w:eastAsia="en-GB"/>
          </w:rPr>
          <w:t>NN 14/20</w:t>
        </w:r>
      </w:hyperlink>
      <w:hyperlink r:id="rId74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r>
        <w:rPr>
          <w:rFonts w:ascii="Comic Sans MS" w:eastAsia="Calibri" w:hAnsi="Comic Sans MS" w:cs="Calibri"/>
          <w:lang w:eastAsia="en-GB"/>
        </w:rPr>
        <w:t xml:space="preserve"> NN 88/20; NN 64/21, NN 148/22) </w:t>
      </w:r>
    </w:p>
    <w:p w14:paraId="5D66E780" w14:textId="77777777" w:rsidR="002927B4" w:rsidRDefault="002927B4" w:rsidP="002927B4">
      <w:pPr>
        <w:numPr>
          <w:ilvl w:val="0"/>
          <w:numId w:val="9"/>
        </w:numPr>
        <w:spacing w:after="0" w:line="264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hyperlink r:id="rId75" w:history="1">
        <w:r>
          <w:rPr>
            <w:rStyle w:val="Hiperveza"/>
            <w:rFonts w:ascii="Comic Sans MS" w:eastAsia="Calibri" w:hAnsi="Comic Sans MS" w:cs="Calibri"/>
            <w:b/>
            <w:lang w:eastAsia="en-GB"/>
          </w:rPr>
          <w:t>Zakon o turističkoj pristojbi (</w:t>
        </w:r>
      </w:hyperlink>
      <w:hyperlink r:id="rId76" w:history="1">
        <w:r>
          <w:rPr>
            <w:rStyle w:val="Hiperveza"/>
            <w:rFonts w:ascii="Comic Sans MS" w:eastAsia="Calibri" w:hAnsi="Comic Sans MS" w:cs="Calibri"/>
            <w:lang w:eastAsia="en-GB"/>
          </w:rPr>
          <w:t>NN 52/19</w:t>
        </w:r>
      </w:hyperlink>
      <w:hyperlink r:id="rId77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78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79" w:history="1">
        <w:r>
          <w:rPr>
            <w:rStyle w:val="Hiperveza"/>
            <w:rFonts w:ascii="Comic Sans MS" w:eastAsia="Calibri" w:hAnsi="Comic Sans MS" w:cs="Calibri"/>
            <w:lang w:eastAsia="en-GB"/>
          </w:rPr>
          <w:t>NN 32/20</w:t>
        </w:r>
      </w:hyperlink>
      <w:hyperlink r:id="rId80" w:history="1">
        <w:r>
          <w:rPr>
            <w:rStyle w:val="Hiperveza"/>
            <w:rFonts w:ascii="Comic Sans MS" w:eastAsia="Calibri" w:hAnsi="Comic Sans MS" w:cs="Calibri"/>
            <w:lang w:eastAsia="en-GB"/>
          </w:rPr>
          <w:t>;</w:t>
        </w:r>
      </w:hyperlink>
      <w:hyperlink r:id="rId81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82" w:history="1">
        <w:r>
          <w:rPr>
            <w:rStyle w:val="Hiperveza"/>
            <w:rFonts w:ascii="Comic Sans MS" w:eastAsia="Calibri" w:hAnsi="Comic Sans MS" w:cs="Calibri"/>
            <w:lang w:eastAsia="en-GB"/>
          </w:rPr>
          <w:t>NN 42/20</w:t>
        </w:r>
      </w:hyperlink>
      <w:hyperlink r:id="rId83" w:history="1">
        <w:r>
          <w:rPr>
            <w:rStyle w:val="Hiperveza"/>
            <w:rFonts w:ascii="Comic Sans MS" w:eastAsia="Calibri" w:hAnsi="Comic Sans MS" w:cs="Calibri"/>
            <w:lang w:eastAsia="en-GB"/>
          </w:rPr>
          <w:t>)</w:t>
        </w:r>
      </w:hyperlink>
      <w:r>
        <w:rPr>
          <w:rFonts w:ascii="Comic Sans MS" w:eastAsia="Calibri" w:hAnsi="Comic Sans MS" w:cs="Calibri"/>
          <w:lang w:eastAsia="en-GB"/>
        </w:rPr>
        <w:t xml:space="preserve"> </w:t>
      </w:r>
    </w:p>
    <w:p w14:paraId="4FCBF284" w14:textId="77777777" w:rsidR="002927B4" w:rsidRDefault="002927B4" w:rsidP="002927B4">
      <w:pPr>
        <w:numPr>
          <w:ilvl w:val="0"/>
          <w:numId w:val="9"/>
        </w:numPr>
        <w:spacing w:after="0" w:line="264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r>
        <w:rPr>
          <w:rFonts w:ascii="Comic Sans MS" w:eastAsia="Calibri" w:hAnsi="Comic Sans MS" w:cs="Calibri"/>
          <w:b/>
          <w:lang w:eastAsia="en-GB"/>
        </w:rPr>
        <w:t xml:space="preserve">Pravilnik o sustavu </w:t>
      </w:r>
      <w:proofErr w:type="spellStart"/>
      <w:r>
        <w:rPr>
          <w:rFonts w:ascii="Comic Sans MS" w:eastAsia="Calibri" w:hAnsi="Comic Sans MS" w:cs="Calibri"/>
          <w:b/>
          <w:lang w:eastAsia="en-GB"/>
        </w:rPr>
        <w:t>eVisitor</w:t>
      </w:r>
      <w:proofErr w:type="spellEnd"/>
      <w:r>
        <w:rPr>
          <w:rFonts w:ascii="Comic Sans MS" w:eastAsia="Calibri" w:hAnsi="Comic Sans MS" w:cs="Calibri"/>
          <w:lang w:eastAsia="en-GB"/>
        </w:rPr>
        <w:t xml:space="preserve"> </w:t>
      </w:r>
      <w:hyperlink r:id="rId84" w:history="1">
        <w:r>
          <w:rPr>
            <w:rStyle w:val="Hiperveza"/>
            <w:rFonts w:ascii="Comic Sans MS" w:eastAsia="Calibri" w:hAnsi="Comic Sans MS" w:cs="Calibri"/>
            <w:lang w:eastAsia="en-GB"/>
          </w:rPr>
          <w:t>(</w:t>
        </w:r>
      </w:hyperlink>
      <w:hyperlink r:id="rId85" w:history="1">
        <w:r>
          <w:rPr>
            <w:rStyle w:val="Hiperveza"/>
            <w:rFonts w:ascii="Comic Sans MS" w:eastAsia="Calibri" w:hAnsi="Comic Sans MS" w:cs="Calibri"/>
            <w:lang w:eastAsia="en-GB"/>
          </w:rPr>
          <w:t>NN 43/20</w:t>
        </w:r>
      </w:hyperlink>
      <w:hyperlink r:id="rId86" w:history="1">
        <w:r>
          <w:rPr>
            <w:rStyle w:val="Hiperveza"/>
            <w:rFonts w:ascii="Comic Sans MS" w:eastAsia="Calibri" w:hAnsi="Comic Sans MS" w:cs="Calibri"/>
            <w:lang w:eastAsia="en-GB"/>
          </w:rPr>
          <w:t>)</w:t>
        </w:r>
      </w:hyperlink>
      <w:r>
        <w:rPr>
          <w:rFonts w:ascii="Comic Sans MS" w:eastAsia="Calibri" w:hAnsi="Comic Sans MS" w:cs="Calibri"/>
          <w:lang w:eastAsia="en-GB"/>
        </w:rPr>
        <w:t xml:space="preserve"> </w:t>
      </w:r>
    </w:p>
    <w:p w14:paraId="5E238F2A" w14:textId="77777777" w:rsidR="002927B4" w:rsidRDefault="002927B4" w:rsidP="002927B4">
      <w:pPr>
        <w:numPr>
          <w:ilvl w:val="0"/>
          <w:numId w:val="9"/>
        </w:numPr>
        <w:spacing w:after="0" w:line="264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r>
        <w:rPr>
          <w:rFonts w:ascii="Comic Sans MS" w:eastAsia="Calibri" w:hAnsi="Comic Sans MS" w:cs="Calibri"/>
          <w:b/>
          <w:lang w:eastAsia="en-GB"/>
        </w:rPr>
        <w:t>Pravilnik o najnižem i najvišem iznosu turističke pristojbe</w:t>
      </w:r>
      <w:r>
        <w:rPr>
          <w:rFonts w:ascii="Comic Sans MS" w:eastAsia="Calibri" w:hAnsi="Comic Sans MS" w:cs="Calibri"/>
          <w:lang w:eastAsia="en-GB"/>
        </w:rPr>
        <w:t xml:space="preserve"> </w:t>
      </w:r>
      <w:hyperlink r:id="rId87" w:history="1">
        <w:r>
          <w:rPr>
            <w:rStyle w:val="Hiperveza"/>
            <w:rFonts w:ascii="Comic Sans MS" w:eastAsia="Calibri" w:hAnsi="Comic Sans MS" w:cs="Calibri"/>
            <w:lang w:eastAsia="en-GB"/>
          </w:rPr>
          <w:t>(</w:t>
        </w:r>
      </w:hyperlink>
      <w:hyperlink r:id="rId88" w:history="1">
        <w:r>
          <w:rPr>
            <w:rStyle w:val="Hiperveza"/>
            <w:rFonts w:ascii="Comic Sans MS" w:eastAsia="Calibri" w:hAnsi="Comic Sans MS" w:cs="Calibri"/>
            <w:lang w:eastAsia="en-GB"/>
          </w:rPr>
          <w:t>NN 71/19</w:t>
        </w:r>
      </w:hyperlink>
      <w:hyperlink r:id="rId89" w:history="1">
        <w:r>
          <w:rPr>
            <w:rStyle w:val="Hiperveza"/>
            <w:rFonts w:ascii="Comic Sans MS" w:eastAsia="Calibri" w:hAnsi="Comic Sans MS" w:cs="Calibri"/>
            <w:lang w:eastAsia="en-GB"/>
          </w:rPr>
          <w:t>)</w:t>
        </w:r>
      </w:hyperlink>
      <w:r>
        <w:rPr>
          <w:rFonts w:ascii="Comic Sans MS" w:eastAsia="Calibri" w:hAnsi="Comic Sans MS" w:cs="Calibri"/>
          <w:lang w:eastAsia="en-GB"/>
        </w:rPr>
        <w:t xml:space="preserve"> </w:t>
      </w:r>
    </w:p>
    <w:p w14:paraId="1538169A" w14:textId="77777777" w:rsidR="002927B4" w:rsidRDefault="002927B4" w:rsidP="002927B4">
      <w:pPr>
        <w:numPr>
          <w:ilvl w:val="0"/>
          <w:numId w:val="9"/>
        </w:numPr>
        <w:spacing w:after="0" w:line="247" w:lineRule="auto"/>
        <w:ind w:left="303" w:right="3" w:hanging="284"/>
        <w:jc w:val="both"/>
        <w:rPr>
          <w:rFonts w:ascii="Comic Sans MS" w:eastAsia="Calibri" w:hAnsi="Comic Sans MS" w:cs="Calibri"/>
          <w:lang w:eastAsia="en-GB"/>
        </w:rPr>
      </w:pPr>
      <w:hyperlink r:id="rId90" w:history="1">
        <w:r>
          <w:rPr>
            <w:rStyle w:val="Hiperveza"/>
            <w:rFonts w:ascii="Comic Sans MS" w:eastAsia="Calibri" w:hAnsi="Comic Sans MS" w:cs="Calibri"/>
            <w:b/>
            <w:lang w:eastAsia="en-GB"/>
          </w:rPr>
          <w:t>Pravilnik o paušalnom oporezivanju djelatnosti iznajmljivanja i organiziranja smještaja u turizmu</w:t>
        </w:r>
      </w:hyperlink>
      <w:hyperlink r:id="rId91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 </w:t>
        </w:r>
      </w:hyperlink>
      <w:hyperlink r:id="rId92" w:history="1">
        <w:r>
          <w:rPr>
            <w:rStyle w:val="Hiperveza"/>
            <w:rFonts w:ascii="Comic Sans MS" w:eastAsia="Calibri" w:hAnsi="Comic Sans MS" w:cs="Calibri"/>
            <w:lang w:eastAsia="en-GB"/>
          </w:rPr>
          <w:t xml:space="preserve">(NN 1/19, </w:t>
        </w:r>
      </w:hyperlink>
      <w:hyperlink r:id="rId93" w:history="1">
        <w:r>
          <w:rPr>
            <w:rStyle w:val="Hiperveza"/>
            <w:rFonts w:ascii="Comic Sans MS" w:eastAsia="Calibri" w:hAnsi="Comic Sans MS" w:cs="Calibri"/>
            <w:lang w:eastAsia="en-GB"/>
          </w:rPr>
          <w:t>1/20, 1/21, 156/22</w:t>
        </w:r>
      </w:hyperlink>
      <w:hyperlink r:id="rId94" w:history="1">
        <w:r>
          <w:rPr>
            <w:rStyle w:val="Hiperveza"/>
            <w:rFonts w:ascii="Comic Sans MS" w:eastAsia="Calibri" w:hAnsi="Comic Sans MS" w:cs="Calibri"/>
            <w:lang w:eastAsia="en-GB"/>
          </w:rPr>
          <w:t>)</w:t>
        </w:r>
      </w:hyperlink>
      <w:hyperlink r:id="rId95" w:history="1">
        <w:r>
          <w:rPr>
            <w:rStyle w:val="Hiperveza"/>
            <w:rFonts w:ascii="Comic Sans MS" w:eastAsia="Lucida Sans Unicode" w:hAnsi="Comic Sans MS" w:cs="Lucida Sans Unicode"/>
            <w:lang w:eastAsia="en-GB"/>
          </w:rPr>
          <w:t xml:space="preserve"> </w:t>
        </w:r>
      </w:hyperlink>
    </w:p>
    <w:p w14:paraId="23C7CB58" w14:textId="77777777" w:rsidR="002927B4" w:rsidRDefault="002927B4" w:rsidP="002927B4">
      <w:pPr>
        <w:spacing w:after="0"/>
        <w:ind w:left="34"/>
        <w:rPr>
          <w:rFonts w:ascii="Comic Sans MS" w:eastAsia="Calibri" w:hAnsi="Comic Sans MS" w:cs="Calibri"/>
          <w:color w:val="000000"/>
          <w:lang w:eastAsia="en-GB"/>
        </w:rPr>
      </w:pPr>
      <w:r>
        <w:rPr>
          <w:rFonts w:ascii="Comic Sans MS" w:eastAsia="Calibri" w:hAnsi="Comic Sans MS" w:cs="Calibri"/>
          <w:b/>
          <w:color w:val="000000"/>
          <w:lang w:eastAsia="en-GB"/>
        </w:rPr>
        <w:t xml:space="preserve"> </w:t>
      </w:r>
    </w:p>
    <w:p w14:paraId="42D0A7B1" w14:textId="77777777" w:rsidR="002927B4" w:rsidRDefault="002927B4" w:rsidP="002927B4">
      <w:pPr>
        <w:spacing w:after="0"/>
        <w:ind w:left="34"/>
        <w:rPr>
          <w:rFonts w:ascii="Comic Sans MS" w:eastAsia="Calibri" w:hAnsi="Comic Sans MS" w:cs="Calibri"/>
          <w:color w:val="000000"/>
          <w:lang w:eastAsia="en-GB"/>
        </w:rPr>
      </w:pPr>
      <w:r>
        <w:rPr>
          <w:rFonts w:ascii="Comic Sans MS" w:eastAsia="Calibri" w:hAnsi="Comic Sans MS" w:cs="Calibri"/>
          <w:b/>
          <w:color w:val="000000"/>
          <w:lang w:eastAsia="en-GB"/>
        </w:rPr>
        <w:t xml:space="preserve"> </w:t>
      </w:r>
    </w:p>
    <w:tbl>
      <w:tblPr>
        <w:tblpPr w:leftFromText="180" w:rightFromText="180" w:bottomFromText="160" w:vertAnchor="text" w:horzAnchor="page" w:tblpX="285" w:tblpY="9"/>
        <w:tblW w:w="20675" w:type="dxa"/>
        <w:tblLook w:val="04A0" w:firstRow="1" w:lastRow="0" w:firstColumn="1" w:lastColumn="0" w:noHBand="0" w:noVBand="1"/>
      </w:tblPr>
      <w:tblGrid>
        <w:gridCol w:w="1091"/>
        <w:gridCol w:w="238"/>
        <w:gridCol w:w="960"/>
        <w:gridCol w:w="222"/>
        <w:gridCol w:w="1284"/>
        <w:gridCol w:w="1240"/>
        <w:gridCol w:w="1300"/>
        <w:gridCol w:w="1580"/>
        <w:gridCol w:w="1100"/>
        <w:gridCol w:w="1080"/>
        <w:gridCol w:w="9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927B4" w14:paraId="795DE9E7" w14:textId="77777777" w:rsidTr="002927B4">
        <w:trPr>
          <w:trHeight w:val="255"/>
        </w:trPr>
        <w:tc>
          <w:tcPr>
            <w:tcW w:w="1091" w:type="dxa"/>
            <w:noWrap/>
            <w:vAlign w:val="bottom"/>
          </w:tcPr>
          <w:p w14:paraId="59BDF808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38" w:type="dxa"/>
            <w:noWrap/>
            <w:vAlign w:val="bottom"/>
          </w:tcPr>
          <w:p w14:paraId="67E136BA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45FD6605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noWrap/>
            <w:vAlign w:val="bottom"/>
          </w:tcPr>
          <w:p w14:paraId="253FAF9A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84" w:type="dxa"/>
            <w:noWrap/>
            <w:vAlign w:val="bottom"/>
          </w:tcPr>
          <w:p w14:paraId="17405BFF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noWrap/>
            <w:vAlign w:val="bottom"/>
          </w:tcPr>
          <w:p w14:paraId="1B161031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noWrap/>
            <w:vAlign w:val="bottom"/>
          </w:tcPr>
          <w:p w14:paraId="3877F760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80" w:type="dxa"/>
            <w:noWrap/>
            <w:vAlign w:val="bottom"/>
          </w:tcPr>
          <w:p w14:paraId="6D59F3F7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00" w:type="dxa"/>
            <w:noWrap/>
            <w:vAlign w:val="bottom"/>
          </w:tcPr>
          <w:p w14:paraId="2EF13F9F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noWrap/>
            <w:vAlign w:val="bottom"/>
          </w:tcPr>
          <w:p w14:paraId="78227805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0" w:type="dxa"/>
            <w:noWrap/>
            <w:vAlign w:val="bottom"/>
          </w:tcPr>
          <w:p w14:paraId="5D636009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48681BCD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5CFF5BD7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4B73352D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1DCBD2AC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2F5DC35D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3B1C8713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5076B7E5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7579BDC8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5A728995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7714F091" w14:textId="77777777" w:rsidR="002927B4" w:rsidRDefault="0029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547B9AF7" w14:textId="77777777" w:rsidR="002927B4" w:rsidRDefault="002927B4" w:rsidP="002927B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11.PLAĆANJE TURISTIČKE PRISTOJBE ZA VLASNIKE KUĆE/STANA ZA ODMOR </w:t>
      </w:r>
    </w:p>
    <w:p w14:paraId="24F4C6A8" w14:textId="77777777" w:rsidR="002927B4" w:rsidRDefault="002927B4" w:rsidP="002927B4">
      <w:pPr>
        <w:ind w:left="-5"/>
        <w:rPr>
          <w:rFonts w:ascii="Comic Sans MS" w:hAnsi="Comic Sans MS"/>
        </w:rPr>
      </w:pPr>
      <w:r>
        <w:rPr>
          <w:rFonts w:ascii="Comic Sans MS" w:hAnsi="Comic Sans MS"/>
        </w:rPr>
        <w:t xml:space="preserve">Vlasnici kuće/stana za odmor i sve osobe koje noće u toj kući ili stanu turističku pristojbu plaćaju po svakom ostvarenom noćenju. Vlasnik i članovi njegove uže obitelji </w:t>
      </w:r>
      <w:r>
        <w:rPr>
          <w:rFonts w:ascii="Comic Sans MS" w:eastAsia="Calibri" w:hAnsi="Comic Sans MS" w:cs="Calibri"/>
          <w:b/>
        </w:rPr>
        <w:t xml:space="preserve">državljani EU, Norveške, Islanda, Lihtenštajna i Švicarske </w:t>
      </w:r>
      <w:r>
        <w:rPr>
          <w:rFonts w:ascii="Comic Sans MS" w:hAnsi="Comic Sans MS"/>
        </w:rPr>
        <w:t xml:space="preserve">plaćaju turističku pristojbu umanjenu za 70 %. </w:t>
      </w:r>
    </w:p>
    <w:p w14:paraId="5D75D519" w14:textId="77777777" w:rsidR="002927B4" w:rsidRDefault="002927B4" w:rsidP="002927B4">
      <w:pPr>
        <w:ind w:left="-5"/>
        <w:rPr>
          <w:rFonts w:ascii="Comic Sans MS" w:hAnsi="Comic Sans MS"/>
        </w:rPr>
      </w:pPr>
      <w:r>
        <w:rPr>
          <w:rFonts w:ascii="Comic Sans MS" w:hAnsi="Comic Sans MS"/>
        </w:rPr>
        <w:t xml:space="preserve">Turistička pristojba plaća se za sve osobe koje u kući/stanu za odmor u općini ili gradu izvan mjesta prebivališta borave u razdoblju </w:t>
      </w:r>
      <w:r>
        <w:rPr>
          <w:rFonts w:ascii="Comic Sans MS" w:eastAsia="Calibri" w:hAnsi="Comic Sans MS" w:cs="Calibri"/>
          <w:b/>
        </w:rPr>
        <w:t xml:space="preserve">od 15. lipnja do 15. rujna. </w:t>
      </w:r>
      <w:r>
        <w:rPr>
          <w:rFonts w:ascii="Comic Sans MS" w:hAnsi="Comic Sans MS"/>
        </w:rPr>
        <w:t xml:space="preserve">Svaki boravak izvan ovog perioda se prijavljuje u </w:t>
      </w:r>
      <w:proofErr w:type="spellStart"/>
      <w:r>
        <w:rPr>
          <w:rFonts w:ascii="Comic Sans MS" w:hAnsi="Comic Sans MS"/>
        </w:rPr>
        <w:t>eVisitor</w:t>
      </w:r>
      <w:proofErr w:type="spellEnd"/>
      <w:r>
        <w:rPr>
          <w:rFonts w:ascii="Comic Sans MS" w:hAnsi="Comic Sans MS"/>
        </w:rPr>
        <w:t>, ali se ne obračunava turistička pristojba.</w:t>
      </w:r>
      <w:r>
        <w:rPr>
          <w:rFonts w:ascii="Comic Sans MS" w:eastAsia="Calibri" w:hAnsi="Comic Sans MS" w:cs="Calibri"/>
          <w:b/>
        </w:rPr>
        <w:t xml:space="preserve"> </w:t>
      </w:r>
    </w:p>
    <w:p w14:paraId="0C7D1785" w14:textId="77777777" w:rsidR="002927B4" w:rsidRDefault="002927B4" w:rsidP="002927B4">
      <w:pPr>
        <w:ind w:left="-5"/>
        <w:rPr>
          <w:rFonts w:ascii="Comic Sans MS" w:hAnsi="Comic Sans MS"/>
        </w:rPr>
      </w:pPr>
      <w:r>
        <w:rPr>
          <w:rFonts w:ascii="Comic Sans MS" w:hAnsi="Comic Sans MS"/>
        </w:rPr>
        <w:t xml:space="preserve">Vlasnici i članovi njihove uže obitelji </w:t>
      </w:r>
      <w:r>
        <w:rPr>
          <w:rFonts w:ascii="Comic Sans MS" w:eastAsia="Calibri" w:hAnsi="Comic Sans MS" w:cs="Calibri"/>
          <w:b/>
        </w:rPr>
        <w:t xml:space="preserve">državljani EU, Norveške, Islanda, Lihtenštajna i Švicarske </w:t>
      </w:r>
      <w:r>
        <w:rPr>
          <w:rFonts w:ascii="Comic Sans MS" w:hAnsi="Comic Sans MS"/>
        </w:rPr>
        <w:t xml:space="preserve">imaju mogućnost </w:t>
      </w:r>
      <w:r>
        <w:rPr>
          <w:rFonts w:ascii="Comic Sans MS" w:eastAsia="Calibri" w:hAnsi="Comic Sans MS" w:cs="Calibri"/>
          <w:b/>
        </w:rPr>
        <w:t xml:space="preserve">paušalnog plaćanja godišnje turističke pristojbe. </w:t>
      </w:r>
      <w:r>
        <w:rPr>
          <w:rFonts w:ascii="Comic Sans MS" w:hAnsi="Comic Sans MS"/>
        </w:rPr>
        <w:t xml:space="preserve"> Rok za uplatu paušala i prijavu osoba koje plaćaju paušalnu turističku pristojbu je </w:t>
      </w:r>
      <w:r>
        <w:rPr>
          <w:rFonts w:ascii="Comic Sans MS" w:eastAsia="Calibri" w:hAnsi="Comic Sans MS" w:cs="Calibri"/>
          <w:b/>
        </w:rPr>
        <w:t xml:space="preserve">15.07. </w:t>
      </w:r>
    </w:p>
    <w:p w14:paraId="35FC1153" w14:textId="77777777" w:rsidR="002927B4" w:rsidRDefault="002927B4" w:rsidP="002927B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23165FC" w14:textId="77777777" w:rsidR="002927B4" w:rsidRDefault="002927B4" w:rsidP="002927B4">
      <w:pPr>
        <w:spacing w:after="175"/>
        <w:rPr>
          <w:rFonts w:ascii="Comic Sans MS" w:hAnsi="Comic Sans MS"/>
        </w:rPr>
      </w:pPr>
      <w:r>
        <w:rPr>
          <w:rFonts w:ascii="Comic Sans MS" w:hAnsi="Comic Sans MS"/>
        </w:rPr>
        <w:t xml:space="preserve"> Ukoliko prijavljene osobe imaju</w:t>
      </w:r>
      <w:r>
        <w:rPr>
          <w:rFonts w:ascii="Comic Sans MS" w:eastAsia="Calibri" w:hAnsi="Comic Sans MS" w:cs="Calibri"/>
          <w:b/>
        </w:rPr>
        <w:t xml:space="preserve"> državljanstvo trećih zemalja,</w:t>
      </w:r>
      <w:r>
        <w:rPr>
          <w:rFonts w:ascii="Comic Sans MS" w:hAnsi="Comic Sans MS"/>
        </w:rPr>
        <w:t xml:space="preserve">  tada se turistička pristojba plaća po noćenju, bez popusta.   </w:t>
      </w:r>
    </w:p>
    <w:p w14:paraId="5C223D4D" w14:textId="77777777" w:rsidR="002927B4" w:rsidRDefault="002927B4" w:rsidP="002927B4">
      <w:pPr>
        <w:spacing w:after="109"/>
        <w:ind w:left="-5"/>
        <w:rPr>
          <w:rFonts w:ascii="Comic Sans MS" w:hAnsi="Comic Sans MS"/>
        </w:rPr>
      </w:pPr>
      <w:r>
        <w:rPr>
          <w:rFonts w:ascii="Comic Sans MS" w:hAnsi="Comic Sans MS"/>
        </w:rPr>
        <w:t xml:space="preserve">Prilikom prijave boravka, vlasnik za svaku osobu upisuje podatke potrebne za automatski obračun turističke pristojbe (osobni podaci, državljanstvo, srodstvo, način plaćanja pristojbe). Evidencija naplate turističke pristojbe vodi se putem sustava </w:t>
      </w:r>
      <w:proofErr w:type="spellStart"/>
      <w:r>
        <w:rPr>
          <w:rFonts w:ascii="Comic Sans MS" w:eastAsia="Calibri" w:hAnsi="Comic Sans MS" w:cs="Calibri"/>
          <w:i/>
        </w:rPr>
        <w:t>eVisitor</w:t>
      </w:r>
      <w:proofErr w:type="spellEnd"/>
      <w:r>
        <w:rPr>
          <w:rFonts w:ascii="Comic Sans MS" w:hAnsi="Comic Sans MS"/>
        </w:rPr>
        <w:t xml:space="preserve"> u kojem obveznici mogu </w:t>
      </w:r>
      <w:r>
        <w:rPr>
          <w:rFonts w:ascii="Comic Sans MS" w:eastAsia="Calibri" w:hAnsi="Comic Sans MS" w:cs="Calibri"/>
          <w:b/>
        </w:rPr>
        <w:t>preuzeti uplatnice</w:t>
      </w:r>
      <w:r>
        <w:rPr>
          <w:rFonts w:ascii="Comic Sans MS" w:hAnsi="Comic Sans MS"/>
        </w:rPr>
        <w:t xml:space="preserve"> za plaćanje. Turistička pristojba se plaća isključivo uplatom na račun turističke pristojbe. </w:t>
      </w:r>
    </w:p>
    <w:p w14:paraId="28969B20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34C9E089" w14:textId="77777777" w:rsidR="002927B4" w:rsidRDefault="002927B4" w:rsidP="002927B4">
      <w:pPr>
        <w:spacing w:after="88" w:line="266" w:lineRule="auto"/>
        <w:rPr>
          <w:rFonts w:ascii="Comic Sans MS" w:hAnsi="Comic Sans MS"/>
        </w:rPr>
      </w:pPr>
      <w:r>
        <w:rPr>
          <w:rFonts w:ascii="Comic Sans MS" w:eastAsia="Calibri" w:hAnsi="Comic Sans MS" w:cs="Calibri"/>
          <w:b/>
        </w:rPr>
        <w:t>Osobe koje nisu članovi uže obitelji vlasnika</w:t>
      </w:r>
      <w:r>
        <w:rPr>
          <w:rFonts w:ascii="Comic Sans MS" w:hAnsi="Comic Sans MS"/>
        </w:rPr>
        <w:t xml:space="preserve"> nemaju mogućnost paušalnog plaćanja već uvijek </w:t>
      </w:r>
      <w:r>
        <w:rPr>
          <w:rFonts w:ascii="Comic Sans MS" w:eastAsia="Calibri" w:hAnsi="Comic Sans MS" w:cs="Calibri"/>
          <w:b/>
        </w:rPr>
        <w:t xml:space="preserve">plaćaju po noćenju. </w:t>
      </w:r>
      <w:r>
        <w:rPr>
          <w:rFonts w:ascii="Comic Sans MS" w:hAnsi="Comic Sans MS"/>
          <w:color w:val="231F20"/>
        </w:rPr>
        <w:t xml:space="preserve">Članovima uže obitelji smatraju se: bračni i izvanbračni drug, životni partner sukladno posebnom propisu kojim se regulira životno partnerstvo osoba istog spola, srodnici u ravnoj lozi i njihovi bračni drugovi, braća i sestre i njihovi bračni drugovi, posvojitelj i posvojenik i njihova djeca i bračni drugovi, pastorčad te maćeha i očuh. </w:t>
      </w:r>
    </w:p>
    <w:p w14:paraId="3FB7AD4E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04805265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49E5A3FD" w14:textId="77777777" w:rsidR="002927B4" w:rsidRDefault="002927B4" w:rsidP="002927B4">
      <w:pPr>
        <w:spacing w:after="88" w:line="266" w:lineRule="auto"/>
        <w:ind w:left="-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231F20"/>
        </w:rPr>
        <w:t xml:space="preserve">Turističku pristojbu ne plaćaju (ali se boravak prijavljuje): </w:t>
      </w:r>
    </w:p>
    <w:p w14:paraId="09D0FCB3" w14:textId="77777777" w:rsidR="002927B4" w:rsidRDefault="002927B4" w:rsidP="002927B4">
      <w:pPr>
        <w:numPr>
          <w:ilvl w:val="0"/>
          <w:numId w:val="10"/>
        </w:numPr>
        <w:spacing w:after="5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t xml:space="preserve">djeca do 12 godina, </w:t>
      </w:r>
    </w:p>
    <w:p w14:paraId="317B2610" w14:textId="77777777" w:rsidR="002927B4" w:rsidRDefault="002927B4" w:rsidP="002927B4">
      <w:pPr>
        <w:numPr>
          <w:ilvl w:val="0"/>
          <w:numId w:val="10"/>
        </w:numPr>
        <w:spacing w:after="5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t xml:space="preserve">osobe s invaliditetom od 70 % i većim i jedan pratitelj, </w:t>
      </w:r>
    </w:p>
    <w:p w14:paraId="5C6FEEC8" w14:textId="77777777" w:rsidR="002927B4" w:rsidRDefault="002927B4" w:rsidP="002927B4">
      <w:pPr>
        <w:numPr>
          <w:ilvl w:val="0"/>
          <w:numId w:val="10"/>
        </w:numPr>
        <w:spacing w:after="37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t xml:space="preserve">osobe koje zbog potrebe rada ili obavljanja poslova koriste uslugu smještaja u općini ili gradu u kojem nemaju prebivalište, isključivo za vrijeme obavljanja poslova/rada, </w:t>
      </w:r>
    </w:p>
    <w:p w14:paraId="4D28469F" w14:textId="77777777" w:rsidR="002927B4" w:rsidRDefault="002927B4" w:rsidP="002927B4">
      <w:pPr>
        <w:numPr>
          <w:ilvl w:val="0"/>
          <w:numId w:val="10"/>
        </w:numPr>
        <w:spacing w:after="5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t xml:space="preserve">profesionalni članovi posade na čarterskim plovilima i brodovima za višednevna kružna putovanja, </w:t>
      </w:r>
    </w:p>
    <w:p w14:paraId="1D2A250B" w14:textId="77777777" w:rsidR="002927B4" w:rsidRDefault="002927B4" w:rsidP="002927B4">
      <w:pPr>
        <w:numPr>
          <w:ilvl w:val="0"/>
          <w:numId w:val="10"/>
        </w:numPr>
        <w:spacing w:after="5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t xml:space="preserve">sudionici školskih paket-aranžmana s uključenim smještajem, koje su odobrile školske ustanove, </w:t>
      </w:r>
    </w:p>
    <w:p w14:paraId="74DBE452" w14:textId="77777777" w:rsidR="002927B4" w:rsidRDefault="002927B4" w:rsidP="002927B4">
      <w:pPr>
        <w:numPr>
          <w:ilvl w:val="0"/>
          <w:numId w:val="10"/>
        </w:numPr>
        <w:spacing w:after="5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lastRenderedPageBreak/>
        <w:t xml:space="preserve">osobe koje uslugu noćenja koriste u okviru ostvarivanja prava na smještaj kao korisnici socijalne skrbi i </w:t>
      </w:r>
    </w:p>
    <w:p w14:paraId="32D30903" w14:textId="77777777" w:rsidR="002927B4" w:rsidRDefault="002927B4" w:rsidP="002927B4">
      <w:pPr>
        <w:numPr>
          <w:ilvl w:val="0"/>
          <w:numId w:val="10"/>
        </w:numPr>
        <w:spacing w:after="5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t xml:space="preserve">studenti i đaci koji nemaju prebivalište u općini ili gradu u kojem se školuju kada borave u smještajnom objektu u toj općini ili gradu. </w:t>
      </w:r>
    </w:p>
    <w:p w14:paraId="650D8F3B" w14:textId="77777777" w:rsidR="002927B4" w:rsidRDefault="002927B4" w:rsidP="002927B4">
      <w:pPr>
        <w:spacing w:after="65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 xml:space="preserve"> </w:t>
      </w:r>
    </w:p>
    <w:p w14:paraId="543CADCA" w14:textId="77777777" w:rsidR="002927B4" w:rsidRDefault="002927B4" w:rsidP="002927B4">
      <w:pPr>
        <w:spacing w:after="88" w:line="266" w:lineRule="auto"/>
        <w:ind w:left="-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231F20"/>
        </w:rPr>
        <w:t xml:space="preserve">Turističku pristojbu umanjenu za 50 % plaćaju: </w:t>
      </w:r>
    </w:p>
    <w:p w14:paraId="36E3F2AE" w14:textId="77777777" w:rsidR="002927B4" w:rsidRDefault="002927B4" w:rsidP="002927B4">
      <w:pPr>
        <w:numPr>
          <w:ilvl w:val="0"/>
          <w:numId w:val="10"/>
        </w:numPr>
        <w:spacing w:after="5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t xml:space="preserve">osobe od navršenih 12 do 18 godina i </w:t>
      </w:r>
    </w:p>
    <w:p w14:paraId="61E1BDF2" w14:textId="77777777" w:rsidR="002927B4" w:rsidRDefault="002927B4" w:rsidP="002927B4">
      <w:pPr>
        <w:numPr>
          <w:ilvl w:val="0"/>
          <w:numId w:val="10"/>
        </w:numPr>
        <w:spacing w:after="32" w:line="247" w:lineRule="auto"/>
        <w:ind w:hanging="355"/>
        <w:jc w:val="both"/>
        <w:rPr>
          <w:rFonts w:ascii="Comic Sans MS" w:hAnsi="Comic Sans MS"/>
        </w:rPr>
      </w:pPr>
      <w:r>
        <w:rPr>
          <w:rFonts w:ascii="Comic Sans MS" w:hAnsi="Comic Sans MS"/>
          <w:color w:val="231F20"/>
          <w:sz w:val="20"/>
        </w:rPr>
        <w:t xml:space="preserve">osobe do 29 godina koje su članovi međunarodnih omladinskih organizacija kada koriste usluge noćenja u omladinskim objektima za smještaj koji su uključeni u međunarodnu mrežu omladinskih objekata za smještaj </w:t>
      </w:r>
      <w:r>
        <w:rPr>
          <w:rFonts w:ascii="Comic Sans MS" w:eastAsia="Calibri" w:hAnsi="Comic Sans MS" w:cs="Calibri"/>
          <w:i/>
          <w:color w:val="231F20"/>
          <w:sz w:val="20"/>
        </w:rPr>
        <w:t>(</w:t>
      </w:r>
      <w:proofErr w:type="spellStart"/>
      <w:r>
        <w:rPr>
          <w:rFonts w:ascii="Comic Sans MS" w:eastAsia="Calibri" w:hAnsi="Comic Sans MS" w:cs="Calibri"/>
          <w:i/>
          <w:color w:val="231F20"/>
          <w:sz w:val="20"/>
        </w:rPr>
        <w:t>Hosteling</w:t>
      </w:r>
      <w:proofErr w:type="spellEnd"/>
      <w:r>
        <w:rPr>
          <w:rFonts w:ascii="Comic Sans MS" w:eastAsia="Calibri" w:hAnsi="Comic Sans MS" w:cs="Calibri"/>
          <w:i/>
          <w:color w:val="231F20"/>
          <w:sz w:val="20"/>
        </w:rPr>
        <w:t xml:space="preserve"> International).</w:t>
      </w:r>
      <w:r>
        <w:rPr>
          <w:rFonts w:ascii="Comic Sans MS" w:hAnsi="Comic Sans MS"/>
          <w:color w:val="231F20"/>
          <w:sz w:val="20"/>
        </w:rPr>
        <w:t xml:space="preserve"> </w:t>
      </w:r>
    </w:p>
    <w:p w14:paraId="2C40EAB8" w14:textId="77777777" w:rsidR="002927B4" w:rsidRDefault="002927B4" w:rsidP="002927B4">
      <w:pPr>
        <w:spacing w:after="68"/>
        <w:rPr>
          <w:rFonts w:ascii="Comic Sans MS" w:hAnsi="Comic Sans MS"/>
        </w:rPr>
      </w:pPr>
    </w:p>
    <w:p w14:paraId="51796DB5" w14:textId="77777777" w:rsidR="002927B4" w:rsidRDefault="002927B4" w:rsidP="002927B4">
      <w:pPr>
        <w:pStyle w:val="Naslov1"/>
        <w:numPr>
          <w:ilvl w:val="0"/>
          <w:numId w:val="0"/>
        </w:numPr>
        <w:spacing w:after="92"/>
        <w:ind w:left="370" w:hanging="10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 xml:space="preserve">PRAVNI OKVIR </w:t>
      </w:r>
    </w:p>
    <w:p w14:paraId="3A72A2EE" w14:textId="77777777" w:rsidR="002927B4" w:rsidRDefault="002927B4" w:rsidP="002927B4">
      <w:pPr>
        <w:numPr>
          <w:ilvl w:val="0"/>
          <w:numId w:val="11"/>
        </w:numPr>
        <w:spacing w:after="1" w:line="264" w:lineRule="auto"/>
        <w:ind w:hanging="355"/>
        <w:rPr>
          <w:rFonts w:ascii="Comic Sans MS" w:hAnsi="Comic Sans MS"/>
          <w:b/>
          <w:bCs/>
        </w:rPr>
      </w:pPr>
      <w:hyperlink r:id="rId96" w:history="1">
        <w:r>
          <w:rPr>
            <w:rStyle w:val="Hiperveza"/>
            <w:rFonts w:ascii="Comic Sans MS" w:hAnsi="Comic Sans MS"/>
            <w:b/>
            <w:bCs/>
            <w:color w:val="424242"/>
          </w:rPr>
          <w:t>Zakon o turističkoj pristojbi (NN 52/19</w:t>
        </w:r>
      </w:hyperlink>
      <w:hyperlink r:id="rId97" w:history="1">
        <w:r>
          <w:rPr>
            <w:rStyle w:val="Hiperveza"/>
            <w:rFonts w:ascii="Comic Sans MS" w:hAnsi="Comic Sans MS"/>
            <w:b/>
            <w:bCs/>
            <w:color w:val="424242"/>
          </w:rPr>
          <w:t>,</w:t>
        </w:r>
      </w:hyperlink>
      <w:hyperlink r:id="rId98" w:history="1">
        <w:r>
          <w:rPr>
            <w:rStyle w:val="Hiperveza"/>
            <w:rFonts w:ascii="Comic Sans MS" w:hAnsi="Comic Sans MS"/>
            <w:b/>
            <w:bCs/>
            <w:color w:val="424242"/>
          </w:rPr>
          <w:t xml:space="preserve"> 32/20,</w:t>
        </w:r>
      </w:hyperlink>
      <w:hyperlink r:id="rId99" w:history="1">
        <w:r>
          <w:rPr>
            <w:rStyle w:val="Hiperveza"/>
            <w:rFonts w:ascii="Comic Sans MS" w:hAnsi="Comic Sans MS"/>
            <w:b/>
            <w:bCs/>
          </w:rPr>
          <w:t xml:space="preserve"> </w:t>
        </w:r>
      </w:hyperlink>
      <w:r>
        <w:rPr>
          <w:rFonts w:ascii="Comic Sans MS" w:hAnsi="Comic Sans MS"/>
          <w:b/>
          <w:bCs/>
        </w:rPr>
        <w:t>42/20)</w:t>
      </w:r>
      <w:r>
        <w:rPr>
          <w:rFonts w:ascii="Comic Sans MS" w:hAnsi="Comic Sans MS"/>
          <w:b/>
          <w:bCs/>
          <w:color w:val="231F20"/>
        </w:rPr>
        <w:t xml:space="preserve"> </w:t>
      </w:r>
    </w:p>
    <w:p w14:paraId="5AE146B2" w14:textId="77777777" w:rsidR="002927B4" w:rsidRDefault="002927B4" w:rsidP="002927B4">
      <w:pPr>
        <w:numPr>
          <w:ilvl w:val="0"/>
          <w:numId w:val="11"/>
        </w:numPr>
        <w:spacing w:after="31" w:line="264" w:lineRule="auto"/>
        <w:ind w:hanging="35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424242"/>
        </w:rPr>
        <w:t xml:space="preserve">Pravilnik o sustavu </w:t>
      </w:r>
      <w:proofErr w:type="spellStart"/>
      <w:r>
        <w:rPr>
          <w:rFonts w:ascii="Comic Sans MS" w:hAnsi="Comic Sans MS"/>
          <w:b/>
          <w:bCs/>
          <w:color w:val="424242"/>
        </w:rPr>
        <w:t>eVisitor</w:t>
      </w:r>
      <w:proofErr w:type="spellEnd"/>
      <w:r>
        <w:rPr>
          <w:rFonts w:ascii="Comic Sans MS" w:hAnsi="Comic Sans MS"/>
          <w:b/>
          <w:bCs/>
          <w:color w:val="424242"/>
        </w:rPr>
        <w:t xml:space="preserve"> (</w:t>
      </w:r>
      <w:hyperlink r:id="rId100" w:history="1">
        <w:r>
          <w:rPr>
            <w:rStyle w:val="Hiperveza"/>
            <w:rFonts w:ascii="Comic Sans MS" w:hAnsi="Comic Sans MS"/>
            <w:b/>
            <w:bCs/>
            <w:color w:val="424242"/>
          </w:rPr>
          <w:t>NN 43/20</w:t>
        </w:r>
      </w:hyperlink>
      <w:hyperlink r:id="rId101" w:history="1">
        <w:r>
          <w:rPr>
            <w:rStyle w:val="Hiperveza"/>
            <w:rFonts w:ascii="Comic Sans MS" w:hAnsi="Comic Sans MS"/>
            <w:b/>
            <w:bCs/>
          </w:rPr>
          <w:t>)</w:t>
        </w:r>
      </w:hyperlink>
      <w:r>
        <w:rPr>
          <w:rFonts w:ascii="Comic Sans MS" w:hAnsi="Comic Sans MS"/>
          <w:b/>
          <w:bCs/>
        </w:rPr>
        <w:t xml:space="preserve"> </w:t>
      </w:r>
    </w:p>
    <w:p w14:paraId="0F620A63" w14:textId="77777777" w:rsidR="002927B4" w:rsidRDefault="002927B4" w:rsidP="002927B4">
      <w:pPr>
        <w:numPr>
          <w:ilvl w:val="0"/>
          <w:numId w:val="11"/>
        </w:numPr>
        <w:spacing w:after="1" w:line="264" w:lineRule="auto"/>
        <w:ind w:hanging="35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424242"/>
        </w:rPr>
        <w:t>Pravilnik o najnižem i najvišem iznosu turističke pristojbe (</w:t>
      </w:r>
      <w:hyperlink r:id="rId102" w:history="1">
        <w:r>
          <w:rPr>
            <w:rStyle w:val="Hiperveza"/>
            <w:rFonts w:ascii="Comic Sans MS" w:hAnsi="Comic Sans MS"/>
            <w:b/>
            <w:bCs/>
            <w:color w:val="424242"/>
          </w:rPr>
          <w:t>NN</w:t>
        </w:r>
      </w:hyperlink>
      <w:hyperlink r:id="rId103" w:history="1">
        <w:r>
          <w:rPr>
            <w:rStyle w:val="Hiperveza"/>
            <w:rFonts w:ascii="Comic Sans MS" w:hAnsi="Comic Sans MS"/>
            <w:b/>
            <w:bCs/>
            <w:color w:val="424242"/>
          </w:rPr>
          <w:t xml:space="preserve"> </w:t>
        </w:r>
      </w:hyperlink>
      <w:hyperlink r:id="rId104" w:history="1">
        <w:r>
          <w:rPr>
            <w:rStyle w:val="Hiperveza"/>
            <w:rFonts w:ascii="Comic Sans MS" w:hAnsi="Comic Sans MS"/>
            <w:b/>
            <w:bCs/>
            <w:color w:val="424242"/>
          </w:rPr>
          <w:t>71/19</w:t>
        </w:r>
      </w:hyperlink>
      <w:hyperlink r:id="rId105" w:history="1">
        <w:r>
          <w:rPr>
            <w:rStyle w:val="Hiperveza"/>
            <w:rFonts w:ascii="Comic Sans MS" w:hAnsi="Comic Sans MS"/>
            <w:b/>
            <w:bCs/>
            <w:color w:val="424242"/>
          </w:rPr>
          <w:t>)</w:t>
        </w:r>
      </w:hyperlink>
      <w:r>
        <w:rPr>
          <w:rFonts w:ascii="Comic Sans MS" w:eastAsia="Times New Roman" w:hAnsi="Comic Sans MS" w:cs="Times New Roman"/>
          <w:b/>
          <w:bCs/>
          <w:sz w:val="24"/>
        </w:rPr>
        <w:t xml:space="preserve"> </w:t>
      </w:r>
    </w:p>
    <w:p w14:paraId="3F3524C6" w14:textId="48E19E67" w:rsidR="002927B4" w:rsidRDefault="002927B4" w:rsidP="002927B4">
      <w:pPr>
        <w:numPr>
          <w:ilvl w:val="0"/>
          <w:numId w:val="11"/>
        </w:numPr>
        <w:spacing w:after="1" w:line="264" w:lineRule="auto"/>
        <w:ind w:hanging="35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424242"/>
        </w:rPr>
        <w:t>Odluka o visini turističke pristojbe za 202</w:t>
      </w:r>
      <w:r w:rsidR="007831AF">
        <w:rPr>
          <w:rFonts w:ascii="Comic Sans MS" w:hAnsi="Comic Sans MS"/>
          <w:b/>
          <w:bCs/>
          <w:color w:val="424242"/>
        </w:rPr>
        <w:t>4</w:t>
      </w:r>
      <w:r>
        <w:rPr>
          <w:rFonts w:ascii="Comic Sans MS" w:hAnsi="Comic Sans MS"/>
          <w:b/>
          <w:bCs/>
          <w:color w:val="424242"/>
        </w:rPr>
        <w:t>. godinu za područje Šibensko-kninske županije (Službeni vjesnik Šibensko-kninske županije 24/21)</w:t>
      </w:r>
      <w:r>
        <w:rPr>
          <w:rFonts w:ascii="Comic Sans MS" w:eastAsia="Times New Roman" w:hAnsi="Comic Sans MS" w:cs="Times New Roman"/>
          <w:b/>
          <w:bCs/>
          <w:sz w:val="24"/>
        </w:rPr>
        <w:t xml:space="preserve"> </w:t>
      </w:r>
    </w:p>
    <w:p w14:paraId="74D08B3B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7F7A4553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10C27AC4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0FEC5D30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79BFC5D0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4D14B26D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2E0DCECC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62C341B9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77BD3956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314D7DFF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04E76CE4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3D4924B8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3A128208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731348EA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45E13B4F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6CAD1ABE" w14:textId="77777777" w:rsidR="002927B4" w:rsidRDefault="002927B4" w:rsidP="002927B4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46ECABC0" w14:textId="5920B642" w:rsidR="00DE2AC5" w:rsidRPr="00DE2AC5" w:rsidRDefault="00DE2AC5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sectPr w:rsidR="00DE2AC5" w:rsidRPr="00DE2AC5">
      <w:footerReference w:type="default" r:id="rId10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2909" w14:textId="77777777" w:rsidR="009639CC" w:rsidRDefault="009639CC" w:rsidP="009639CC">
      <w:pPr>
        <w:spacing w:after="0" w:line="240" w:lineRule="auto"/>
      </w:pPr>
      <w:r>
        <w:separator/>
      </w:r>
    </w:p>
  </w:endnote>
  <w:endnote w:type="continuationSeparator" w:id="0">
    <w:p w14:paraId="5F8E7D5D" w14:textId="77777777" w:rsidR="009639CC" w:rsidRDefault="009639CC" w:rsidP="0096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FFB" w14:textId="15D64E74" w:rsidR="005579F9" w:rsidRDefault="005579F9">
    <w:pPr>
      <w:pStyle w:val="Podnoje"/>
    </w:pPr>
    <w:r>
      <w:t>Domovinskog rata 5, HR - 22 320 Drniš, tel. +385 (0)22 888 619; fax. +385 (0)22 888 609</w:t>
    </w:r>
  </w:p>
  <w:p w14:paraId="41C3250D" w14:textId="19EFBE36" w:rsidR="005579F9" w:rsidRDefault="005579F9">
    <w:pPr>
      <w:pStyle w:val="Podnoje"/>
    </w:pPr>
    <w:r>
      <w:tab/>
      <w:t xml:space="preserve">email: </w:t>
    </w:r>
    <w:hyperlink r:id="rId1" w:history="1">
      <w:r w:rsidRPr="0026758A">
        <w:rPr>
          <w:rStyle w:val="Hiperveza"/>
        </w:rPr>
        <w:t>info@tz-drnis.hr</w:t>
      </w:r>
    </w:hyperlink>
    <w:r>
      <w:t xml:space="preserve">; </w:t>
    </w:r>
    <w:hyperlink r:id="rId2" w:history="1">
      <w:r w:rsidRPr="0026758A">
        <w:rPr>
          <w:rStyle w:val="Hiperveza"/>
        </w:rPr>
        <w:t>www.visit-drnis.eu</w:t>
      </w:r>
    </w:hyperlink>
  </w:p>
  <w:p w14:paraId="63CEF9D1" w14:textId="1D60EBB2" w:rsidR="005579F9" w:rsidRDefault="005579F9">
    <w:pPr>
      <w:pStyle w:val="Podnoje"/>
    </w:pPr>
    <w:r>
      <w:tab/>
      <w:t>OTP banka, IBAN: HR1524070001100651993</w:t>
    </w:r>
  </w:p>
  <w:p w14:paraId="7F6270EE" w14:textId="01D67E47" w:rsidR="009639CC" w:rsidRDefault="009639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405A9" w14:textId="77777777" w:rsidR="009639CC" w:rsidRDefault="009639CC" w:rsidP="009639CC">
      <w:pPr>
        <w:spacing w:after="0" w:line="240" w:lineRule="auto"/>
      </w:pPr>
      <w:r>
        <w:separator/>
      </w:r>
    </w:p>
  </w:footnote>
  <w:footnote w:type="continuationSeparator" w:id="0">
    <w:p w14:paraId="634EED6D" w14:textId="77777777" w:rsidR="009639CC" w:rsidRDefault="009639CC" w:rsidP="0096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2FA4"/>
    <w:multiLevelType w:val="hybridMultilevel"/>
    <w:tmpl w:val="3136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C26"/>
    <w:multiLevelType w:val="hybridMultilevel"/>
    <w:tmpl w:val="7C3EC2C4"/>
    <w:lvl w:ilvl="0" w:tplc="76BEBE18">
      <w:start w:val="1"/>
      <w:numFmt w:val="bullet"/>
      <w:lvlText w:val="-"/>
      <w:lvlJc w:val="left"/>
      <w:pPr>
        <w:ind w:left="302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4B08800">
      <w:start w:val="1"/>
      <w:numFmt w:val="bullet"/>
      <w:lvlText w:val="o"/>
      <w:lvlJc w:val="left"/>
      <w:pPr>
        <w:ind w:left="1080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99889C4">
      <w:start w:val="1"/>
      <w:numFmt w:val="bullet"/>
      <w:lvlText w:val="▪"/>
      <w:lvlJc w:val="left"/>
      <w:pPr>
        <w:ind w:left="1800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66A0332">
      <w:start w:val="1"/>
      <w:numFmt w:val="bullet"/>
      <w:lvlText w:val="•"/>
      <w:lvlJc w:val="left"/>
      <w:pPr>
        <w:ind w:left="2520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FD881160">
      <w:start w:val="1"/>
      <w:numFmt w:val="bullet"/>
      <w:lvlText w:val="o"/>
      <w:lvlJc w:val="left"/>
      <w:pPr>
        <w:ind w:left="3240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E6968EA4">
      <w:start w:val="1"/>
      <w:numFmt w:val="bullet"/>
      <w:lvlText w:val="▪"/>
      <w:lvlJc w:val="left"/>
      <w:pPr>
        <w:ind w:left="3960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CFA9846">
      <w:start w:val="1"/>
      <w:numFmt w:val="bullet"/>
      <w:lvlText w:val="•"/>
      <w:lvlJc w:val="left"/>
      <w:pPr>
        <w:ind w:left="4680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0B4A600">
      <w:start w:val="1"/>
      <w:numFmt w:val="bullet"/>
      <w:lvlText w:val="o"/>
      <w:lvlJc w:val="left"/>
      <w:pPr>
        <w:ind w:left="5400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A9038DC">
      <w:start w:val="1"/>
      <w:numFmt w:val="bullet"/>
      <w:lvlText w:val="▪"/>
      <w:lvlJc w:val="left"/>
      <w:pPr>
        <w:ind w:left="6120" w:firstLine="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638700B"/>
    <w:multiLevelType w:val="hybridMultilevel"/>
    <w:tmpl w:val="4BC2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52C1"/>
    <w:multiLevelType w:val="hybridMultilevel"/>
    <w:tmpl w:val="E7FC7070"/>
    <w:lvl w:ilvl="0" w:tplc="DE44848C">
      <w:start w:val="1"/>
      <w:numFmt w:val="decimal"/>
      <w:lvlText w:val="%1."/>
      <w:lvlJc w:val="left"/>
      <w:pPr>
        <w:ind w:left="32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  <w:lvl w:ilvl="1" w:tplc="61FEE5EC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  <w:lvl w:ilvl="2" w:tplc="31D05B44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  <w:lvl w:ilvl="3" w:tplc="BEC4E91C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  <w:lvl w:ilvl="4" w:tplc="66D20248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  <w:lvl w:ilvl="5" w:tplc="F83A6F88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  <w:lvl w:ilvl="6" w:tplc="40128622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  <w:lvl w:ilvl="7" w:tplc="688AEB2A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  <w:lvl w:ilvl="8" w:tplc="6A98CAF2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color w:val="000000"/>
        <w:sz w:val="21"/>
        <w:szCs w:val="21"/>
        <w:u w:val="single" w:color="000000"/>
        <w:bdr w:val="none" w:sz="0" w:space="0" w:color="auto" w:frame="1"/>
        <w:vertAlign w:val="baseline"/>
      </w:rPr>
    </w:lvl>
  </w:abstractNum>
  <w:abstractNum w:abstractNumId="4" w15:restartNumberingAfterBreak="0">
    <w:nsid w:val="29A258D8"/>
    <w:multiLevelType w:val="hybridMultilevel"/>
    <w:tmpl w:val="309C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4A3B"/>
    <w:multiLevelType w:val="hybridMultilevel"/>
    <w:tmpl w:val="EF3A2F0C"/>
    <w:lvl w:ilvl="0" w:tplc="60DA101A">
      <w:start w:val="1"/>
      <w:numFmt w:val="decimal"/>
      <w:lvlText w:val="%1."/>
      <w:lvlJc w:val="left"/>
      <w:pPr>
        <w:ind w:left="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0C6EE4C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71E7B92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BE0D350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3DA409A8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EB1290E2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50A91CE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321A88B8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CA8DC98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4FF01DD"/>
    <w:multiLevelType w:val="multilevel"/>
    <w:tmpl w:val="73C0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F0A2C"/>
    <w:multiLevelType w:val="hybridMultilevel"/>
    <w:tmpl w:val="E918CE20"/>
    <w:lvl w:ilvl="0" w:tplc="35DEE906">
      <w:start w:val="1"/>
      <w:numFmt w:val="decimal"/>
      <w:pStyle w:val="Naslov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8E8BCFA">
      <w:start w:val="1"/>
      <w:numFmt w:val="lowerLetter"/>
      <w:lvlText w:val="%2"/>
      <w:lvlJc w:val="left"/>
      <w:pPr>
        <w:ind w:left="1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A20736">
      <w:start w:val="1"/>
      <w:numFmt w:val="lowerRoman"/>
      <w:lvlText w:val="%3"/>
      <w:lvlJc w:val="left"/>
      <w:pPr>
        <w:ind w:left="2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CE5FC8">
      <w:start w:val="1"/>
      <w:numFmt w:val="decimal"/>
      <w:lvlText w:val="%4"/>
      <w:lvlJc w:val="left"/>
      <w:pPr>
        <w:ind w:left="2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343944">
      <w:start w:val="1"/>
      <w:numFmt w:val="lowerLetter"/>
      <w:lvlText w:val="%5"/>
      <w:lvlJc w:val="left"/>
      <w:pPr>
        <w:ind w:left="34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5820FE">
      <w:start w:val="1"/>
      <w:numFmt w:val="lowerRoman"/>
      <w:lvlText w:val="%6"/>
      <w:lvlJc w:val="left"/>
      <w:pPr>
        <w:ind w:left="42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4A4834">
      <w:start w:val="1"/>
      <w:numFmt w:val="decimal"/>
      <w:lvlText w:val="%7"/>
      <w:lvlJc w:val="left"/>
      <w:pPr>
        <w:ind w:left="49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0ED73C">
      <w:start w:val="1"/>
      <w:numFmt w:val="lowerLetter"/>
      <w:lvlText w:val="%8"/>
      <w:lvlJc w:val="left"/>
      <w:pPr>
        <w:ind w:left="56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96D9B6">
      <w:start w:val="1"/>
      <w:numFmt w:val="lowerRoman"/>
      <w:lvlText w:val="%9"/>
      <w:lvlJc w:val="left"/>
      <w:pPr>
        <w:ind w:left="63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CC128B9"/>
    <w:multiLevelType w:val="hybridMultilevel"/>
    <w:tmpl w:val="D59E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F19DD"/>
    <w:multiLevelType w:val="hybridMultilevel"/>
    <w:tmpl w:val="EA58D4CC"/>
    <w:lvl w:ilvl="0" w:tplc="3198DFDE">
      <w:start w:val="1"/>
      <w:numFmt w:val="bullet"/>
      <w:lvlText w:val="•"/>
      <w:lvlJc w:val="left"/>
      <w:pPr>
        <w:ind w:left="698" w:firstLine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82433B0">
      <w:start w:val="1"/>
      <w:numFmt w:val="bullet"/>
      <w:lvlText w:val="o"/>
      <w:lvlJc w:val="left"/>
      <w:pPr>
        <w:ind w:left="1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647226">
      <w:start w:val="1"/>
      <w:numFmt w:val="bullet"/>
      <w:lvlText w:val="▪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E10CBF0">
      <w:start w:val="1"/>
      <w:numFmt w:val="bullet"/>
      <w:lvlText w:val="•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1828D8A">
      <w:start w:val="1"/>
      <w:numFmt w:val="bullet"/>
      <w:lvlText w:val="o"/>
      <w:lvlJc w:val="left"/>
      <w:pPr>
        <w:ind w:left="3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1856BC">
      <w:start w:val="1"/>
      <w:numFmt w:val="bullet"/>
      <w:lvlText w:val="▪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70C47BA">
      <w:start w:val="1"/>
      <w:numFmt w:val="bullet"/>
      <w:lvlText w:val="•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30CF92A">
      <w:start w:val="1"/>
      <w:numFmt w:val="bullet"/>
      <w:lvlText w:val="o"/>
      <w:lvlJc w:val="left"/>
      <w:pPr>
        <w:ind w:left="5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6467CC8">
      <w:start w:val="1"/>
      <w:numFmt w:val="bullet"/>
      <w:lvlText w:val="▪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40659A"/>
    <w:multiLevelType w:val="hybridMultilevel"/>
    <w:tmpl w:val="08F626CA"/>
    <w:lvl w:ilvl="0" w:tplc="9D426CAA">
      <w:start w:val="1"/>
      <w:numFmt w:val="bullet"/>
      <w:lvlText w:val="•"/>
      <w:lvlJc w:val="left"/>
      <w:pPr>
        <w:ind w:left="698" w:firstLine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0FC93A2">
      <w:start w:val="1"/>
      <w:numFmt w:val="bullet"/>
      <w:lvlText w:val="o"/>
      <w:lvlJc w:val="left"/>
      <w:pPr>
        <w:ind w:left="1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8825A70">
      <w:start w:val="1"/>
      <w:numFmt w:val="bullet"/>
      <w:lvlText w:val="▪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B04ADE2">
      <w:start w:val="1"/>
      <w:numFmt w:val="bullet"/>
      <w:lvlText w:val="•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D6B69C">
      <w:start w:val="1"/>
      <w:numFmt w:val="bullet"/>
      <w:lvlText w:val="o"/>
      <w:lvlJc w:val="left"/>
      <w:pPr>
        <w:ind w:left="3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822809E">
      <w:start w:val="1"/>
      <w:numFmt w:val="bullet"/>
      <w:lvlText w:val="▪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1A601E">
      <w:start w:val="1"/>
      <w:numFmt w:val="bullet"/>
      <w:lvlText w:val="•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6E1EDC">
      <w:start w:val="1"/>
      <w:numFmt w:val="bullet"/>
      <w:lvlText w:val="o"/>
      <w:lvlJc w:val="left"/>
      <w:pPr>
        <w:ind w:left="5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D8603C">
      <w:start w:val="1"/>
      <w:numFmt w:val="bullet"/>
      <w:lvlText w:val="▪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67158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287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786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2674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1287866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787913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5474060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602582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873014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43406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512973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0A"/>
    <w:rsid w:val="00137486"/>
    <w:rsid w:val="0019403B"/>
    <w:rsid w:val="00205114"/>
    <w:rsid w:val="00254F28"/>
    <w:rsid w:val="002927B4"/>
    <w:rsid w:val="002C40C6"/>
    <w:rsid w:val="003D6CD5"/>
    <w:rsid w:val="004D3067"/>
    <w:rsid w:val="005579F9"/>
    <w:rsid w:val="00643BFD"/>
    <w:rsid w:val="00686B85"/>
    <w:rsid w:val="006A4415"/>
    <w:rsid w:val="006F2992"/>
    <w:rsid w:val="00713E9D"/>
    <w:rsid w:val="007831AF"/>
    <w:rsid w:val="007A03D0"/>
    <w:rsid w:val="008317D9"/>
    <w:rsid w:val="008A4212"/>
    <w:rsid w:val="008F6D1E"/>
    <w:rsid w:val="009639CC"/>
    <w:rsid w:val="009B6116"/>
    <w:rsid w:val="00AE16A3"/>
    <w:rsid w:val="00B71C58"/>
    <w:rsid w:val="00C060D7"/>
    <w:rsid w:val="00C76DEE"/>
    <w:rsid w:val="00D0450D"/>
    <w:rsid w:val="00D14D0A"/>
    <w:rsid w:val="00D7289D"/>
    <w:rsid w:val="00DE2AC5"/>
    <w:rsid w:val="00E21725"/>
    <w:rsid w:val="00E2340C"/>
    <w:rsid w:val="00E32904"/>
    <w:rsid w:val="00ED312F"/>
    <w:rsid w:val="00F0229A"/>
    <w:rsid w:val="00F931BB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B22BFB"/>
  <w15:docId w15:val="{6CA9A96D-3D7D-4AE3-AFD3-C2690337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qFormat/>
    <w:rsid w:val="002927B4"/>
    <w:pPr>
      <w:keepNext/>
      <w:keepLines/>
      <w:numPr>
        <w:numId w:val="1"/>
      </w:numPr>
      <w:spacing w:after="150" w:line="256" w:lineRule="auto"/>
      <w:ind w:left="370" w:hanging="10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9CC"/>
  </w:style>
  <w:style w:type="paragraph" w:styleId="Podnoje">
    <w:name w:val="footer"/>
    <w:basedOn w:val="Normal"/>
    <w:link w:val="PodnojeChar"/>
    <w:uiPriority w:val="99"/>
    <w:unhideWhenUsed/>
    <w:rsid w:val="0096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9CC"/>
  </w:style>
  <w:style w:type="character" w:styleId="Hiperveza">
    <w:name w:val="Hyperlink"/>
    <w:basedOn w:val="Zadanifontodlomka"/>
    <w:uiPriority w:val="99"/>
    <w:unhideWhenUsed/>
    <w:rsid w:val="009639C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39CC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2927B4"/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Odlomakpopisa">
    <w:name w:val="List Paragraph"/>
    <w:basedOn w:val="Normal"/>
    <w:uiPriority w:val="34"/>
    <w:qFormat/>
    <w:rsid w:val="002927B4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927B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rodne-novine.nn.hr/clanci/sluzbeni/full/2016_12_121_2626.html" TargetMode="External"/><Relationship Id="rId21" Type="http://schemas.openxmlformats.org/officeDocument/2006/relationships/hyperlink" Target="https://narodne-novine.nn.hr/clanci/sluzbeni/full/2015_08_85_1648.html" TargetMode="External"/><Relationship Id="rId42" Type="http://schemas.openxmlformats.org/officeDocument/2006/relationships/hyperlink" Target="https://narodne-novine.nn.hr/clanci/sluzbeni/full/2020_04_42_888.html" TargetMode="External"/><Relationship Id="rId47" Type="http://schemas.openxmlformats.org/officeDocument/2006/relationships/hyperlink" Target="http://narodne-novine.nn.hr/clanci/sluzbeni/2016_06_54_1411.html" TargetMode="External"/><Relationship Id="rId63" Type="http://schemas.openxmlformats.org/officeDocument/2006/relationships/hyperlink" Target="https://narodne-novine.nn.hr/clanci/sluzbeni/full/2019_12_120_2376.html" TargetMode="External"/><Relationship Id="rId68" Type="http://schemas.openxmlformats.org/officeDocument/2006/relationships/hyperlink" Target="https://narodne-novine.nn.hr/clanci/sluzbeni/full/2019_05_52_991.html" TargetMode="External"/><Relationship Id="rId84" Type="http://schemas.openxmlformats.org/officeDocument/2006/relationships/hyperlink" Target="https://narodne-novine.nn.hr/clanci/sluzbeni/full/2020_04_43_897.html" TargetMode="External"/><Relationship Id="rId89" Type="http://schemas.openxmlformats.org/officeDocument/2006/relationships/hyperlink" Target="https://narodne-novine.nn.hr/clanci/sluzbeni/full/2019_07_71_1505.html" TargetMode="External"/><Relationship Id="rId16" Type="http://schemas.openxmlformats.org/officeDocument/2006/relationships/hyperlink" Target="https://www.cimerfraj.hr/aktualno/pausal-visi-uvjeti-kategorizacije-nepoznati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evisitor.hr/" TargetMode="External"/><Relationship Id="rId32" Type="http://schemas.openxmlformats.org/officeDocument/2006/relationships/hyperlink" Target="https://narodne-novine.nn.hr/clanci/sluzbeni/full/2019_03_25_493.html" TargetMode="External"/><Relationship Id="rId37" Type="http://schemas.openxmlformats.org/officeDocument/2006/relationships/hyperlink" Target="https://narodne-novine.nn.hr/clanci/sluzbeni/full/2020_03_32_700.html" TargetMode="External"/><Relationship Id="rId53" Type="http://schemas.openxmlformats.org/officeDocument/2006/relationships/hyperlink" Target="https://narodne-novine.nn.hr/clanci/sluzbeni/full/2017_07_69_1640.html" TargetMode="External"/><Relationship Id="rId58" Type="http://schemas.openxmlformats.org/officeDocument/2006/relationships/hyperlink" Target="http://narodne-novine.nn.hr/clanci/sluzbeni/2016_06_54_1408.html" TargetMode="External"/><Relationship Id="rId74" Type="http://schemas.openxmlformats.org/officeDocument/2006/relationships/hyperlink" Target="https://narodne-novine.nn.hr/clanci/sluzbeni/full/2020_02_14_251.html" TargetMode="External"/><Relationship Id="rId79" Type="http://schemas.openxmlformats.org/officeDocument/2006/relationships/hyperlink" Target="https://narodne-novine.nn.hr/clanci/sluzbeni/full/2020_03_32_701.html" TargetMode="External"/><Relationship Id="rId102" Type="http://schemas.openxmlformats.org/officeDocument/2006/relationships/hyperlink" Target="https://narodne-novine.nn.hr/clanci/sluzbeni/full/2019_07_71_1505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porezna-uprava.hr/hr_propisi/_layouts/15/in2.vuk2019.sp.propisi.intranet/propisi.aspx" TargetMode="External"/><Relationship Id="rId95" Type="http://schemas.openxmlformats.org/officeDocument/2006/relationships/hyperlink" Target="http://www.porezna-uprava.hr/hr_propisi/_layouts/15/in2.vuk2019.sp.propisi.intranet/propisi.aspx" TargetMode="External"/><Relationship Id="rId22" Type="http://schemas.openxmlformats.org/officeDocument/2006/relationships/hyperlink" Target="https://narodne-novine.nn.hr/clanci/sluzbeni/full/2015_08_85_1648.html" TargetMode="External"/><Relationship Id="rId27" Type="http://schemas.openxmlformats.org/officeDocument/2006/relationships/hyperlink" Target="https://narodne-novine.nn.hr/clanci/sluzbeni/full/2018_11_99_1917.html" TargetMode="External"/><Relationship Id="rId43" Type="http://schemas.openxmlformats.org/officeDocument/2006/relationships/hyperlink" Target="http://narodne-novine.nn.hr/clanci/sluzbeni/2016_01_9_241.html" TargetMode="External"/><Relationship Id="rId48" Type="http://schemas.openxmlformats.org/officeDocument/2006/relationships/hyperlink" Target="http://narodne-novine.nn.hr/clanci/sluzbeni/2016_06_54_1411.html" TargetMode="External"/><Relationship Id="rId64" Type="http://schemas.openxmlformats.org/officeDocument/2006/relationships/hyperlink" Target="https://narodne-novine.nn.hr/clanci/sluzbeni/full/2019_12_120_2376.html" TargetMode="External"/><Relationship Id="rId69" Type="http://schemas.openxmlformats.org/officeDocument/2006/relationships/hyperlink" Target="https://narodne-novine.nn.hr/clanci/sluzbeni/full/2019_05_52_991.html" TargetMode="External"/><Relationship Id="rId80" Type="http://schemas.openxmlformats.org/officeDocument/2006/relationships/hyperlink" Target="https://narodne-novine.nn.hr/clanci/sluzbeni/full/2020_03_32_701.html" TargetMode="External"/><Relationship Id="rId85" Type="http://schemas.openxmlformats.org/officeDocument/2006/relationships/hyperlink" Target="https://narodne-novine.nn.hr/clanci/sluzbeni/full/2020_04_43_897.html" TargetMode="External"/><Relationship Id="rId12" Type="http://schemas.openxmlformats.org/officeDocument/2006/relationships/hyperlink" Target="https://narodne-novine.nn.hr/clanci/sluzbeni/full/2020_02_14_251.html" TargetMode="External"/><Relationship Id="rId17" Type="http://schemas.openxmlformats.org/officeDocument/2006/relationships/hyperlink" Target="https://www.cimerfraj.hr/aktualno/pausal-visi-uvjeti-kategorizacije-nepoznati" TargetMode="External"/><Relationship Id="rId33" Type="http://schemas.openxmlformats.org/officeDocument/2006/relationships/hyperlink" Target="https://narodne-novine.nn.hr/clanci/sluzbeni/full/2019_10_98_1951.html" TargetMode="External"/><Relationship Id="rId38" Type="http://schemas.openxmlformats.org/officeDocument/2006/relationships/hyperlink" Target="https://narodne-novine.nn.hr/clanci/sluzbeni/full/2020_03_32_700.html" TargetMode="External"/><Relationship Id="rId59" Type="http://schemas.openxmlformats.org/officeDocument/2006/relationships/hyperlink" Target="http://narodne-novine.nn.hr/clanci/sluzbeni/2016_06_54_1408.html" TargetMode="External"/><Relationship Id="rId103" Type="http://schemas.openxmlformats.org/officeDocument/2006/relationships/hyperlink" Target="https://narodne-novine.nn.hr/clanci/sluzbeni/full/2019_07_71_1505.htm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int.gov.hr/UserDocsImages/AAA_2020_ABC/c_dokumenti/200414_ZoUD_edit.docx" TargetMode="External"/><Relationship Id="rId41" Type="http://schemas.openxmlformats.org/officeDocument/2006/relationships/hyperlink" Target="https://narodne-novine.nn.hr/clanci/sluzbeni/full/2020_04_42_888.html" TargetMode="External"/><Relationship Id="rId54" Type="http://schemas.openxmlformats.org/officeDocument/2006/relationships/hyperlink" Target="https://narodne-novine.nn.hr/clanci/sluzbeni/full/2017_07_69_1640.html" TargetMode="External"/><Relationship Id="rId62" Type="http://schemas.openxmlformats.org/officeDocument/2006/relationships/hyperlink" Target="https://narodne-novine.nn.hr/clanci/sluzbeni/full/2017_07_69_1638.html" TargetMode="External"/><Relationship Id="rId70" Type="http://schemas.openxmlformats.org/officeDocument/2006/relationships/hyperlink" Target="https://narodne-novine.nn.hr/clanci/sluzbeni/full/2019_05_52_991.html" TargetMode="External"/><Relationship Id="rId75" Type="http://schemas.openxmlformats.org/officeDocument/2006/relationships/hyperlink" Target="https://narodne-novine.nn.hr/clanci/sluzbeni/full/2019_05_52_992.html" TargetMode="External"/><Relationship Id="rId83" Type="http://schemas.openxmlformats.org/officeDocument/2006/relationships/hyperlink" Target="https://narodne-novine.nn.hr/clanci/sluzbeni/full/2020_04_42_886.html" TargetMode="External"/><Relationship Id="rId88" Type="http://schemas.openxmlformats.org/officeDocument/2006/relationships/hyperlink" Target="https://narodne-novine.nn.hr/clanci/sluzbeni/full/2019_07_71_1505.html" TargetMode="External"/><Relationship Id="rId91" Type="http://schemas.openxmlformats.org/officeDocument/2006/relationships/hyperlink" Target="http://www.porezna-uprava.hr/hr_propisi/_layouts/15/in2.vuk2019.sp.propisi.intranet/propisi.aspx" TargetMode="External"/><Relationship Id="rId96" Type="http://schemas.openxmlformats.org/officeDocument/2006/relationships/hyperlink" Target="https://narodne-novine.nn.hr/clanci/sluzbeni/full/2019_05_52_99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arodne-novine.nn.hr/clanci/sluzbeni/full/2022_12_148_2250.html" TargetMode="External"/><Relationship Id="rId23" Type="http://schemas.openxmlformats.org/officeDocument/2006/relationships/hyperlink" Target="https://narodne-novine.nn.hr/clanci/sluzbeni/full/2015_08_85_1648.html" TargetMode="External"/><Relationship Id="rId28" Type="http://schemas.openxmlformats.org/officeDocument/2006/relationships/hyperlink" Target="https://narodne-novine.nn.hr/clanci/sluzbeni/full/2018_11_99_1917.html" TargetMode="External"/><Relationship Id="rId36" Type="http://schemas.openxmlformats.org/officeDocument/2006/relationships/hyperlink" Target="https://narodne-novine.nn.hr/clanci/sluzbeni/full/2020_03_32_700.html" TargetMode="External"/><Relationship Id="rId49" Type="http://schemas.openxmlformats.org/officeDocument/2006/relationships/hyperlink" Target="http://narodne-novine.nn.hr/clanci/sluzbeni/2016_07_61_1564.html" TargetMode="External"/><Relationship Id="rId57" Type="http://schemas.openxmlformats.org/officeDocument/2006/relationships/hyperlink" Target="https://narodne-novine.nn.hr/clanci/sluzbeni/full/2019_12_120_2377.html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evisitor.hr/" TargetMode="External"/><Relationship Id="rId31" Type="http://schemas.openxmlformats.org/officeDocument/2006/relationships/hyperlink" Target="https://narodne-novine.nn.hr/clanci/sluzbeni/full/2019_03_25_493.html" TargetMode="External"/><Relationship Id="rId44" Type="http://schemas.openxmlformats.org/officeDocument/2006/relationships/hyperlink" Target="http://narodne-novine.nn.hr/clanci/sluzbeni/2016_01_9_241.html" TargetMode="External"/><Relationship Id="rId52" Type="http://schemas.openxmlformats.org/officeDocument/2006/relationships/hyperlink" Target="https://narodne-novine.nn.hr/clanci/sluzbeni/full/2017_07_69_1640.html" TargetMode="External"/><Relationship Id="rId60" Type="http://schemas.openxmlformats.org/officeDocument/2006/relationships/hyperlink" Target="http://narodne-novine.nn.hr/clanci/sluzbeni/2016_06_54_1408.html" TargetMode="External"/><Relationship Id="rId65" Type="http://schemas.openxmlformats.org/officeDocument/2006/relationships/hyperlink" Target="https://narodne-novine.nn.hr/clanci/sluzbeni/full/2019_12_120_2376.html" TargetMode="External"/><Relationship Id="rId73" Type="http://schemas.openxmlformats.org/officeDocument/2006/relationships/hyperlink" Target="https://narodne-novine.nn.hr/clanci/sluzbeni/full/2020_02_14_251.html" TargetMode="External"/><Relationship Id="rId78" Type="http://schemas.openxmlformats.org/officeDocument/2006/relationships/hyperlink" Target="https://narodne-novine.nn.hr/clanci/sluzbeni/full/2020_03_32_701.html" TargetMode="External"/><Relationship Id="rId81" Type="http://schemas.openxmlformats.org/officeDocument/2006/relationships/hyperlink" Target="https://narodne-novine.nn.hr/clanci/sluzbeni/full/2020_04_42_886.html" TargetMode="External"/><Relationship Id="rId86" Type="http://schemas.openxmlformats.org/officeDocument/2006/relationships/hyperlink" Target="https://narodne-novine.nn.hr/clanci/sluzbeni/full/2020_04_43_897.html" TargetMode="External"/><Relationship Id="rId94" Type="http://schemas.openxmlformats.org/officeDocument/2006/relationships/hyperlink" Target="http://www.porezna-uprava.hr/hr_propisi/_layouts/15/in2.vuk2019.sp.propisi.intranet/propisi.aspx" TargetMode="External"/><Relationship Id="rId99" Type="http://schemas.openxmlformats.org/officeDocument/2006/relationships/hyperlink" Target="https://narodne-novine.nn.hr/clanci/sluzbeni/full/2020_03_32_701.html" TargetMode="External"/><Relationship Id="rId101" Type="http://schemas.openxmlformats.org/officeDocument/2006/relationships/hyperlink" Target="https://narodne-novine.nn.hr/clanci/sluzbeni/full/2020_04_43_8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isitor.hr/" TargetMode="External"/><Relationship Id="rId13" Type="http://schemas.openxmlformats.org/officeDocument/2006/relationships/hyperlink" Target="https://narodne-novine.nn.hr/clanci/sluzbeni/full/2020_07_88_1674.html" TargetMode="External"/><Relationship Id="rId18" Type="http://schemas.openxmlformats.org/officeDocument/2006/relationships/hyperlink" Target="https://www.cimerfraj.hr/aktualno/pausal-visi-uvjeti-kategorizacije-nepoznati" TargetMode="External"/><Relationship Id="rId39" Type="http://schemas.openxmlformats.org/officeDocument/2006/relationships/hyperlink" Target="https://narodne-novine.nn.hr/clanci/sluzbeni/full/2020_04_42_888.html" TargetMode="External"/><Relationship Id="rId34" Type="http://schemas.openxmlformats.org/officeDocument/2006/relationships/hyperlink" Target="https://narodne-novine.nn.hr/clanci/sluzbeni/full/2019_10_98_1951.html" TargetMode="External"/><Relationship Id="rId50" Type="http://schemas.openxmlformats.org/officeDocument/2006/relationships/hyperlink" Target="http://narodne-novine.nn.hr/clanci/sluzbeni/2016_07_61_1564.html" TargetMode="External"/><Relationship Id="rId55" Type="http://schemas.openxmlformats.org/officeDocument/2006/relationships/hyperlink" Target="https://narodne-novine.nn.hr/clanci/sluzbeni/full/2019_12_120_2377.html" TargetMode="External"/><Relationship Id="rId76" Type="http://schemas.openxmlformats.org/officeDocument/2006/relationships/hyperlink" Target="https://narodne-novine.nn.hr/clanci/sluzbeni/full/2019_05_52_992.html" TargetMode="External"/><Relationship Id="rId97" Type="http://schemas.openxmlformats.org/officeDocument/2006/relationships/hyperlink" Target="https://narodne-novine.nn.hr/clanci/sluzbeni/full/2019_05_52_992.html" TargetMode="External"/><Relationship Id="rId104" Type="http://schemas.openxmlformats.org/officeDocument/2006/relationships/hyperlink" Target="https://narodne-novine.nn.hr/clanci/sluzbeni/full/2019_07_71_1505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narodne-novine.nn.hr/clanci/sluzbeni/full/2019_05_52_991.html" TargetMode="External"/><Relationship Id="rId92" Type="http://schemas.openxmlformats.org/officeDocument/2006/relationships/hyperlink" Target="http://www.porezna-uprava.hr/hr_propisi/_layouts/15/in2.vuk2019.sp.propisi.intranet/propisi.aspx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rodne-novine.nn.hr/clanci/sluzbeni/full/2018_11_99_1917.html" TargetMode="External"/><Relationship Id="rId24" Type="http://schemas.openxmlformats.org/officeDocument/2006/relationships/hyperlink" Target="https://narodne-novine.nn.hr/clanci/sluzbeni/full/2016_12_121_2626.html" TargetMode="External"/><Relationship Id="rId40" Type="http://schemas.openxmlformats.org/officeDocument/2006/relationships/hyperlink" Target="https://narodne-novine.nn.hr/clanci/sluzbeni/full/2020_04_42_888.html" TargetMode="External"/><Relationship Id="rId45" Type="http://schemas.openxmlformats.org/officeDocument/2006/relationships/hyperlink" Target="http://narodne-novine.nn.hr/clanci/sluzbeni/2016_01_9_241.html" TargetMode="External"/><Relationship Id="rId66" Type="http://schemas.openxmlformats.org/officeDocument/2006/relationships/hyperlink" Target="https://narodne-novine.nn.hr/clanci/sluzbeni/full/2019_05_52_991.html" TargetMode="External"/><Relationship Id="rId87" Type="http://schemas.openxmlformats.org/officeDocument/2006/relationships/hyperlink" Target="https://narodne-novine.nn.hr/clanci/sluzbeni/full/2019_07_71_1505.html" TargetMode="External"/><Relationship Id="rId61" Type="http://schemas.openxmlformats.org/officeDocument/2006/relationships/hyperlink" Target="https://narodne-novine.nn.hr/clanci/sluzbeni/full/2017_07_69_1638.html" TargetMode="External"/><Relationship Id="rId82" Type="http://schemas.openxmlformats.org/officeDocument/2006/relationships/hyperlink" Target="https://narodne-novine.nn.hr/clanci/sluzbeni/full/2020_04_42_886.html" TargetMode="External"/><Relationship Id="rId19" Type="http://schemas.openxmlformats.org/officeDocument/2006/relationships/hyperlink" Target="https://mint.gov.hr/UserDocsImages/AAA_2020_ABC/c_dokumenti/200414_ZoUD_edit.docx" TargetMode="External"/><Relationship Id="rId14" Type="http://schemas.openxmlformats.org/officeDocument/2006/relationships/hyperlink" Target="https://narodne-novine.nn.hr/clanci/sluzbeni/full/2021_06_64_1226.html" TargetMode="External"/><Relationship Id="rId30" Type="http://schemas.openxmlformats.org/officeDocument/2006/relationships/hyperlink" Target="https://narodne-novine.nn.hr/clanci/sluzbeni/full/2019_03_25_493.html" TargetMode="External"/><Relationship Id="rId35" Type="http://schemas.openxmlformats.org/officeDocument/2006/relationships/hyperlink" Target="https://narodne-novine.nn.hr/clanci/sluzbeni/full/2019_10_98_1951.html" TargetMode="External"/><Relationship Id="rId56" Type="http://schemas.openxmlformats.org/officeDocument/2006/relationships/hyperlink" Target="https://narodne-novine.nn.hr/clanci/sluzbeni/full/2019_12_120_2377.html" TargetMode="External"/><Relationship Id="rId77" Type="http://schemas.openxmlformats.org/officeDocument/2006/relationships/hyperlink" Target="https://narodne-novine.nn.hr/clanci/sluzbeni/full/2019_05_52_992.html" TargetMode="External"/><Relationship Id="rId100" Type="http://schemas.openxmlformats.org/officeDocument/2006/relationships/hyperlink" Target="https://narodne-novine.nn.hr/clanci/sluzbeni/full/2020_04_43_897.html" TargetMode="External"/><Relationship Id="rId105" Type="http://schemas.openxmlformats.org/officeDocument/2006/relationships/hyperlink" Target="https://narodne-novine.nn.hr/clanci/sluzbeni/full/2019_07_71_1505.html" TargetMode="External"/><Relationship Id="rId8" Type="http://schemas.openxmlformats.org/officeDocument/2006/relationships/hyperlink" Target="mailto:gospodarstvo@skz.hr" TargetMode="External"/><Relationship Id="rId51" Type="http://schemas.openxmlformats.org/officeDocument/2006/relationships/hyperlink" Target="http://narodne-novine.nn.hr/clanci/sluzbeni/2016_07_61_1564.html" TargetMode="External"/><Relationship Id="rId72" Type="http://schemas.openxmlformats.org/officeDocument/2006/relationships/hyperlink" Target="https://narodne-novine.nn.hr/clanci/sluzbeni/full/2020_02_14_251.html" TargetMode="External"/><Relationship Id="rId93" Type="http://schemas.openxmlformats.org/officeDocument/2006/relationships/hyperlink" Target="http://www.porezna-uprava.hr/hr_propisi/_layouts/15/in2.vuk2019.sp.propisi.intranet/propisi.aspx" TargetMode="External"/><Relationship Id="rId98" Type="http://schemas.openxmlformats.org/officeDocument/2006/relationships/hyperlink" Target="https://narodne-novine.nn.hr/clanci/sluzbeni/full/2020_03_32_701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arodne-novine.nn.hr/clanci/sluzbeni/full/2016_12_121_2626.html" TargetMode="External"/><Relationship Id="rId46" Type="http://schemas.openxmlformats.org/officeDocument/2006/relationships/hyperlink" Target="http://narodne-novine.nn.hr/clanci/sluzbeni/2016_06_54_1411.html" TargetMode="External"/><Relationship Id="rId67" Type="http://schemas.openxmlformats.org/officeDocument/2006/relationships/hyperlink" Target="https://narodne-novine.nn.hr/clanci/sluzbeni/full/2019_05_52_991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it-drnis.eu" TargetMode="External"/><Relationship Id="rId1" Type="http://schemas.openxmlformats.org/officeDocument/2006/relationships/hyperlink" Target="mailto:info@tz-drni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Drniš</dc:creator>
  <cp:lastModifiedBy>Ivana Menđušić</cp:lastModifiedBy>
  <cp:revision>2</cp:revision>
  <cp:lastPrinted>2024-01-29T12:50:00Z</cp:lastPrinted>
  <dcterms:created xsi:type="dcterms:W3CDTF">2024-07-11T07:42:00Z</dcterms:created>
  <dcterms:modified xsi:type="dcterms:W3CDTF">2024-07-11T07:42:00Z</dcterms:modified>
</cp:coreProperties>
</file>